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00" w:type="dxa"/>
        <w:tblInd w:w="108" w:type="dxa"/>
        <w:tblLook w:val="01E0" w:firstRow="1" w:lastRow="1" w:firstColumn="1" w:lastColumn="1" w:noHBand="0" w:noVBand="0"/>
      </w:tblPr>
      <w:tblGrid>
        <w:gridCol w:w="2552"/>
        <w:gridCol w:w="6548"/>
      </w:tblGrid>
      <w:tr w:rsidR="00D84CD1" w:rsidRPr="002C60F5" w14:paraId="0662A786" w14:textId="77777777" w:rsidTr="003A3211">
        <w:tc>
          <w:tcPr>
            <w:tcW w:w="2552" w:type="dxa"/>
          </w:tcPr>
          <w:p w14:paraId="0B4B64EE" w14:textId="6FCB52D5" w:rsidR="00D84CD1" w:rsidRPr="002C60F5" w:rsidRDefault="00D84CD1" w:rsidP="000D618D">
            <w:pPr>
              <w:widowControl w:val="0"/>
              <w:jc w:val="center"/>
              <w:rPr>
                <w:b/>
                <w:sz w:val="28"/>
                <w:szCs w:val="28"/>
                <w:lang w:val="vi-VN"/>
              </w:rPr>
            </w:pPr>
            <w:r w:rsidRPr="002C60F5">
              <w:rPr>
                <w:b/>
                <w:noProof/>
                <w:sz w:val="28"/>
                <w:szCs w:val="28"/>
              </w:rPr>
              <mc:AlternateContent>
                <mc:Choice Requires="wps">
                  <w:drawing>
                    <wp:anchor distT="0" distB="0" distL="114300" distR="114300" simplePos="0" relativeHeight="251660288" behindDoc="0" locked="0" layoutInCell="1" allowOverlap="1" wp14:anchorId="56F93374" wp14:editId="5D5D1B57">
                      <wp:simplePos x="0" y="0"/>
                      <wp:positionH relativeFrom="column">
                        <wp:posOffset>463550</wp:posOffset>
                      </wp:positionH>
                      <wp:positionV relativeFrom="paragraph">
                        <wp:posOffset>240665</wp:posOffset>
                      </wp:positionV>
                      <wp:extent cx="541655" cy="0"/>
                      <wp:effectExtent l="12065" t="8255" r="825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B224FB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18.95pt" to="79.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"/>
                  </w:pict>
                </mc:Fallback>
              </mc:AlternateContent>
            </w:r>
            <w:r w:rsidRPr="002C60F5">
              <w:rPr>
                <w:b/>
                <w:sz w:val="28"/>
                <w:szCs w:val="28"/>
                <w:lang w:val="vi-VN"/>
              </w:rPr>
              <w:t>BỘ Y TẾ</w:t>
            </w:r>
          </w:p>
        </w:tc>
        <w:tc>
          <w:tcPr>
            <w:tcW w:w="6548" w:type="dxa"/>
          </w:tcPr>
          <w:p w14:paraId="666BB2C2" w14:textId="77777777" w:rsidR="00D84CD1" w:rsidRPr="002C60F5" w:rsidRDefault="00D84CD1" w:rsidP="000D618D">
            <w:pPr>
              <w:widowControl w:val="0"/>
              <w:jc w:val="center"/>
              <w:rPr>
                <w:b/>
                <w:sz w:val="28"/>
                <w:szCs w:val="28"/>
                <w:lang w:val="vi-VN"/>
              </w:rPr>
            </w:pPr>
            <w:r w:rsidRPr="002C60F5">
              <w:rPr>
                <w:b/>
                <w:sz w:val="28"/>
                <w:szCs w:val="28"/>
                <w:lang w:val="vi-VN"/>
              </w:rPr>
              <w:t>CỘNG HÒA XÃ HỘI CHỦ NGHĨA VIỆT NAM</w:t>
            </w:r>
          </w:p>
          <w:p w14:paraId="4CB5B470" w14:textId="77777777" w:rsidR="00D84CD1" w:rsidRPr="002C60F5" w:rsidRDefault="00D84CD1" w:rsidP="000D618D">
            <w:pPr>
              <w:widowControl w:val="0"/>
              <w:jc w:val="center"/>
              <w:rPr>
                <w:b/>
                <w:sz w:val="28"/>
                <w:szCs w:val="28"/>
              </w:rPr>
            </w:pPr>
            <w:r w:rsidRPr="002C60F5">
              <w:rPr>
                <w:b/>
                <w:sz w:val="28"/>
                <w:szCs w:val="28"/>
              </w:rPr>
              <w:t>Độc lập – Tự do – Hạnh phúc</w:t>
            </w:r>
          </w:p>
          <w:p w14:paraId="71D7FF1B" w14:textId="39D49D73" w:rsidR="00D84CD1" w:rsidRPr="002C60F5" w:rsidRDefault="00D84CD1" w:rsidP="000D618D">
            <w:pPr>
              <w:widowControl w:val="0"/>
              <w:jc w:val="center"/>
              <w:rPr>
                <w:b/>
                <w:sz w:val="28"/>
                <w:szCs w:val="28"/>
              </w:rPr>
            </w:pPr>
            <w:r w:rsidRPr="002C60F5">
              <w:rPr>
                <w:b/>
                <w:noProof/>
                <w:sz w:val="28"/>
                <w:szCs w:val="28"/>
              </w:rPr>
              <mc:AlternateContent>
                <mc:Choice Requires="wps">
                  <w:drawing>
                    <wp:anchor distT="0" distB="0" distL="114300" distR="114300" simplePos="0" relativeHeight="251659264" behindDoc="0" locked="0" layoutInCell="1" allowOverlap="1" wp14:anchorId="3137D4D0" wp14:editId="3688D15D">
                      <wp:simplePos x="0" y="0"/>
                      <wp:positionH relativeFrom="column">
                        <wp:posOffset>883920</wp:posOffset>
                      </wp:positionH>
                      <wp:positionV relativeFrom="paragraph">
                        <wp:posOffset>12700</wp:posOffset>
                      </wp:positionV>
                      <wp:extent cx="2228850" cy="0"/>
                      <wp:effectExtent l="5080" t="8255" r="1397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1C866E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1pt" to="245.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La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Ww2g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"/>
                  </w:pict>
                </mc:Fallback>
              </mc:AlternateContent>
            </w:r>
          </w:p>
        </w:tc>
      </w:tr>
      <w:tr w:rsidR="00D84CD1" w:rsidRPr="002C60F5" w14:paraId="16C51447" w14:textId="77777777" w:rsidTr="003A3211">
        <w:tc>
          <w:tcPr>
            <w:tcW w:w="2552" w:type="dxa"/>
          </w:tcPr>
          <w:p w14:paraId="11C164C6" w14:textId="77777777" w:rsidR="00D84CD1" w:rsidRPr="002C60F5" w:rsidRDefault="00D84CD1" w:rsidP="000D618D">
            <w:pPr>
              <w:widowControl w:val="0"/>
              <w:jc w:val="center"/>
              <w:rPr>
                <w:sz w:val="28"/>
                <w:szCs w:val="28"/>
              </w:rPr>
            </w:pPr>
            <w:r w:rsidRPr="002C60F5">
              <w:rPr>
                <w:sz w:val="28"/>
                <w:szCs w:val="28"/>
              </w:rPr>
              <w:t>Số:          /TTr-BYT</w:t>
            </w:r>
          </w:p>
        </w:tc>
        <w:tc>
          <w:tcPr>
            <w:tcW w:w="6548" w:type="dxa"/>
          </w:tcPr>
          <w:p w14:paraId="4343B009" w14:textId="5DF5B005" w:rsidR="00D84CD1" w:rsidRPr="002C60F5" w:rsidRDefault="00D84CD1" w:rsidP="000D618D">
            <w:pPr>
              <w:widowControl w:val="0"/>
              <w:jc w:val="center"/>
              <w:rPr>
                <w:i/>
                <w:sz w:val="28"/>
                <w:szCs w:val="28"/>
              </w:rPr>
            </w:pPr>
            <w:r w:rsidRPr="002C60F5">
              <w:rPr>
                <w:i/>
                <w:sz w:val="28"/>
                <w:szCs w:val="28"/>
              </w:rPr>
              <w:t xml:space="preserve">Hà Nội, ngày        tháng         năm </w:t>
            </w:r>
            <w:r w:rsidR="006568F1">
              <w:rPr>
                <w:i/>
                <w:sz w:val="28"/>
                <w:szCs w:val="28"/>
              </w:rPr>
              <w:t>2025</w:t>
            </w:r>
          </w:p>
        </w:tc>
      </w:tr>
    </w:tbl>
    <w:p w14:paraId="341E332C" w14:textId="77777777" w:rsidR="000D618D" w:rsidRDefault="000D618D" w:rsidP="000D618D">
      <w:pPr>
        <w:widowControl w:val="0"/>
        <w:ind w:firstLine="720"/>
        <w:jc w:val="center"/>
        <w:rPr>
          <w:b/>
          <w:sz w:val="28"/>
          <w:szCs w:val="28"/>
        </w:rPr>
      </w:pPr>
    </w:p>
    <w:p w14:paraId="21A79474" w14:textId="1F24A38D" w:rsidR="00D84CD1" w:rsidRPr="002C60F5" w:rsidRDefault="00D26AF6" w:rsidP="000D618D">
      <w:pPr>
        <w:widowControl w:val="0"/>
        <w:ind w:firstLine="720"/>
        <w:jc w:val="center"/>
        <w:rPr>
          <w:b/>
          <w:sz w:val="28"/>
          <w:szCs w:val="28"/>
        </w:rPr>
      </w:pPr>
      <w:r w:rsidRPr="002C60F5">
        <w:rPr>
          <w:b/>
          <w:noProof/>
          <w:sz w:val="28"/>
          <w:szCs w:val="28"/>
        </w:rPr>
        <mc:AlternateContent>
          <mc:Choice Requires="wps">
            <w:drawing>
              <wp:anchor distT="0" distB="0" distL="114300" distR="114300" simplePos="0" relativeHeight="251662336" behindDoc="0" locked="0" layoutInCell="1" allowOverlap="1" wp14:anchorId="5BA31450" wp14:editId="49FDACF3">
                <wp:simplePos x="0" y="0"/>
                <wp:positionH relativeFrom="column">
                  <wp:posOffset>-343352</wp:posOffset>
                </wp:positionH>
                <wp:positionV relativeFrom="paragraph">
                  <wp:posOffset>86899</wp:posOffset>
                </wp:positionV>
                <wp:extent cx="1488947" cy="789410"/>
                <wp:effectExtent l="0" t="0" r="16510" b="10795"/>
                <wp:wrapNone/>
                <wp:docPr id="1" name="Rectangle 1"/>
                <wp:cNvGraphicFramePr/>
                <a:graphic xmlns:a="http://schemas.openxmlformats.org/drawingml/2006/main">
                  <a:graphicData uri="http://schemas.microsoft.com/office/word/2010/wordprocessingShape">
                    <wps:wsp>
                      <wps:cNvSpPr/>
                      <wps:spPr>
                        <a:xfrm>
                          <a:off x="0" y="0"/>
                          <a:ext cx="1488947" cy="7894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5401C7" w14:textId="71DB72BF" w:rsidR="003E7898" w:rsidRPr="00D26AF6" w:rsidRDefault="003E7898" w:rsidP="00D26AF6">
                            <w:pPr>
                              <w:jc w:val="center"/>
                              <w:rPr>
                                <w:b/>
                              </w:rPr>
                            </w:pPr>
                            <w:r>
                              <w:rPr>
                                <w:b/>
                              </w:rPr>
                              <w:t xml:space="preserve">Tờ trình để phục vụ việc thẩm định của Bộ Tư pháp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31450" id="Rectangle 1" o:spid="_x0000_s1026" style="position:absolute;left:0;text-align:left;margin-left:-27.05pt;margin-top:6.85pt;width:117.25pt;height:6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" fillcolor="white [3201]" strokecolor="#70ad47 [3209]" strokeweight="1pt">
                <v:textbox>
                  <w:txbxContent>
                    <w:p w14:paraId="395401C7" w14:textId="71DB72BF" w:rsidR="003E7898" w:rsidRPr="00D26AF6" w:rsidRDefault="003E7898" w:rsidP="00D26AF6">
                      <w:pPr>
                        <w:jc w:val="center"/>
                        <w:rPr>
                          <w:b/>
                        </w:rPr>
                      </w:pPr>
                      <w:r>
                        <w:rPr>
                          <w:b/>
                        </w:rPr>
                        <w:t xml:space="preserve">Tờ trình để phục vụ việc thẩm định của Bộ Tư pháp </w:t>
                      </w:r>
                    </w:p>
                  </w:txbxContent>
                </v:textbox>
              </v:rect>
            </w:pict>
          </mc:Fallback>
        </mc:AlternateContent>
      </w:r>
    </w:p>
    <w:p w14:paraId="34F6E382" w14:textId="77777777" w:rsidR="00D84CD1" w:rsidRPr="002C60F5" w:rsidRDefault="00D84CD1" w:rsidP="000D618D">
      <w:pPr>
        <w:widowControl w:val="0"/>
        <w:jc w:val="center"/>
        <w:rPr>
          <w:b/>
          <w:color w:val="000000" w:themeColor="text1"/>
          <w:sz w:val="28"/>
          <w:szCs w:val="28"/>
        </w:rPr>
      </w:pPr>
      <w:r w:rsidRPr="002C60F5">
        <w:rPr>
          <w:b/>
          <w:color w:val="000000" w:themeColor="text1"/>
          <w:sz w:val="28"/>
          <w:szCs w:val="28"/>
        </w:rPr>
        <w:t>TỜ TRÌNH</w:t>
      </w:r>
    </w:p>
    <w:p w14:paraId="123755D5" w14:textId="77777777" w:rsidR="00D26AF6" w:rsidRPr="002C60F5" w:rsidRDefault="00D84CD1" w:rsidP="000D618D">
      <w:pPr>
        <w:widowControl w:val="0"/>
        <w:jc w:val="center"/>
        <w:rPr>
          <w:rFonts w:ascii="Times New Roman Bold" w:hAnsi="Times New Roman Bold"/>
          <w:b/>
          <w:color w:val="000000" w:themeColor="text1"/>
          <w:spacing w:val="-8"/>
          <w:sz w:val="28"/>
          <w:szCs w:val="28"/>
        </w:rPr>
      </w:pPr>
      <w:r w:rsidRPr="002C60F5">
        <w:rPr>
          <w:rFonts w:ascii="Times New Roman Bold" w:hAnsi="Times New Roman Bold"/>
          <w:b/>
          <w:color w:val="000000" w:themeColor="text1"/>
          <w:spacing w:val="-8"/>
          <w:sz w:val="28"/>
          <w:szCs w:val="28"/>
        </w:rPr>
        <w:t xml:space="preserve">Dự thảo Nghị định quy định chi tiết một số điều </w:t>
      </w:r>
    </w:p>
    <w:p w14:paraId="7E82C2FF" w14:textId="6FE49821" w:rsidR="00D84CD1" w:rsidRPr="002C60F5" w:rsidRDefault="00D84CD1" w:rsidP="000D618D">
      <w:pPr>
        <w:widowControl w:val="0"/>
        <w:jc w:val="center"/>
        <w:rPr>
          <w:rFonts w:ascii="Times New Roman Bold" w:hAnsi="Times New Roman Bold"/>
          <w:b/>
          <w:color w:val="000000" w:themeColor="text1"/>
          <w:spacing w:val="-8"/>
          <w:sz w:val="28"/>
          <w:szCs w:val="28"/>
        </w:rPr>
      </w:pPr>
      <w:proofErr w:type="gramStart"/>
      <w:r w:rsidRPr="002C60F5">
        <w:rPr>
          <w:rFonts w:ascii="Times New Roman Bold" w:hAnsi="Times New Roman Bold"/>
          <w:b/>
          <w:color w:val="000000" w:themeColor="text1"/>
          <w:spacing w:val="-8"/>
          <w:sz w:val="28"/>
          <w:szCs w:val="28"/>
        </w:rPr>
        <w:t>và</w:t>
      </w:r>
      <w:proofErr w:type="gramEnd"/>
      <w:r w:rsidRPr="002C60F5">
        <w:rPr>
          <w:rFonts w:ascii="Times New Roman Bold" w:hAnsi="Times New Roman Bold"/>
          <w:b/>
          <w:color w:val="000000" w:themeColor="text1"/>
          <w:spacing w:val="-8"/>
          <w:sz w:val="28"/>
          <w:szCs w:val="28"/>
        </w:rPr>
        <w:t xml:space="preserve"> biện pháp thi hành Luật Dược </w:t>
      </w:r>
    </w:p>
    <w:p w14:paraId="797FA97E" w14:textId="51E965FB" w:rsidR="00D84CD1" w:rsidRPr="002C60F5" w:rsidRDefault="00DF2F03" w:rsidP="000D618D">
      <w:pPr>
        <w:widowControl w:val="0"/>
        <w:jc w:val="center"/>
        <w:rPr>
          <w:color w:val="000000" w:themeColor="text1"/>
          <w:sz w:val="28"/>
          <w:szCs w:val="28"/>
          <w:lang w:val="vi-VN"/>
        </w:rPr>
      </w:pPr>
      <w:r w:rsidRPr="002C60F5">
        <w:rPr>
          <w:noProof/>
          <w:color w:val="000000" w:themeColor="text1"/>
          <w:sz w:val="28"/>
          <w:szCs w:val="28"/>
        </w:rPr>
        <mc:AlternateContent>
          <mc:Choice Requires="wps">
            <w:drawing>
              <wp:anchor distT="0" distB="0" distL="114300" distR="114300" simplePos="0" relativeHeight="251661312" behindDoc="0" locked="0" layoutInCell="1" allowOverlap="1" wp14:anchorId="01FA26D4" wp14:editId="52974652">
                <wp:simplePos x="0" y="0"/>
                <wp:positionH relativeFrom="column">
                  <wp:posOffset>2396490</wp:posOffset>
                </wp:positionH>
                <wp:positionV relativeFrom="paragraph">
                  <wp:posOffset>36195</wp:posOffset>
                </wp:positionV>
                <wp:extent cx="9334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6D4F2FAC"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8.7pt,2.85pt" to="262.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" strokecolor="black [3200]" strokeweight=".5pt">
                <v:stroke joinstyle="miter"/>
              </v:line>
            </w:pict>
          </mc:Fallback>
        </mc:AlternateContent>
      </w:r>
    </w:p>
    <w:p w14:paraId="31964687" w14:textId="7F3E1C82" w:rsidR="00D84CD1" w:rsidRPr="002C60F5" w:rsidRDefault="00D84CD1" w:rsidP="000D618D">
      <w:pPr>
        <w:widowControl w:val="0"/>
        <w:jc w:val="center"/>
        <w:rPr>
          <w:color w:val="000000" w:themeColor="text1"/>
          <w:sz w:val="28"/>
          <w:szCs w:val="28"/>
          <w:lang w:val="vi-VN"/>
        </w:rPr>
      </w:pPr>
      <w:r w:rsidRPr="002C60F5">
        <w:rPr>
          <w:color w:val="000000" w:themeColor="text1"/>
          <w:sz w:val="28"/>
          <w:szCs w:val="28"/>
          <w:lang w:val="vi-VN"/>
        </w:rPr>
        <w:t>Kính gửi:</w:t>
      </w:r>
      <w:r w:rsidRPr="002C60F5">
        <w:rPr>
          <w:color w:val="000000" w:themeColor="text1"/>
          <w:sz w:val="28"/>
          <w:szCs w:val="28"/>
        </w:rPr>
        <w:t xml:space="preserve"> </w:t>
      </w:r>
      <w:r w:rsidRPr="002C60F5">
        <w:rPr>
          <w:color w:val="000000" w:themeColor="text1"/>
          <w:sz w:val="28"/>
          <w:szCs w:val="28"/>
          <w:lang w:val="vi-VN"/>
        </w:rPr>
        <w:t>Chính phủ</w:t>
      </w:r>
    </w:p>
    <w:p w14:paraId="4D1ADEEA" w14:textId="77777777" w:rsidR="00D26AF6" w:rsidRDefault="00D26AF6" w:rsidP="000D618D">
      <w:pPr>
        <w:pStyle w:val="NormalWeb"/>
        <w:shd w:val="clear" w:color="auto" w:fill="FFFFFF"/>
        <w:spacing w:before="0" w:beforeAutospacing="0" w:after="0" w:afterAutospacing="0"/>
        <w:rPr>
          <w:color w:val="000000" w:themeColor="text1"/>
          <w:sz w:val="28"/>
          <w:szCs w:val="28"/>
        </w:rPr>
      </w:pPr>
    </w:p>
    <w:p w14:paraId="059DE1C0" w14:textId="77777777" w:rsidR="000D618D" w:rsidRPr="002C60F5" w:rsidRDefault="000D618D" w:rsidP="000D618D">
      <w:pPr>
        <w:pStyle w:val="NormalWeb"/>
        <w:shd w:val="clear" w:color="auto" w:fill="FFFFFF"/>
        <w:spacing w:before="0" w:beforeAutospacing="0" w:after="0" w:afterAutospacing="0"/>
        <w:rPr>
          <w:color w:val="000000" w:themeColor="text1"/>
          <w:sz w:val="28"/>
          <w:szCs w:val="28"/>
        </w:rPr>
      </w:pPr>
    </w:p>
    <w:p w14:paraId="1A04E9DE" w14:textId="785F519B" w:rsidR="00D26AF6" w:rsidRPr="003E4C52" w:rsidRDefault="008D78F1" w:rsidP="000D618D">
      <w:pPr>
        <w:widowControl w:val="0"/>
        <w:ind w:firstLine="709"/>
        <w:jc w:val="both"/>
        <w:rPr>
          <w:color w:val="000000" w:themeColor="text1"/>
          <w:spacing w:val="-4"/>
          <w:sz w:val="28"/>
          <w:szCs w:val="28"/>
        </w:rPr>
      </w:pPr>
      <w:r w:rsidRPr="003E4C52">
        <w:rPr>
          <w:spacing w:val="-4"/>
          <w:sz w:val="28"/>
          <w:szCs w:val="28"/>
          <w:lang w:val="vi-VN"/>
        </w:rPr>
        <w:t xml:space="preserve">Thực hiện Quyết định số 1610/QĐ-TTg ngày 19/12/2024 của Thủ tướng Chính phủ ban hành Danh mục và phân công cơ quan chủ trì soạn thảo văn bản quy định chi tiết thi hành các luật, nghị quyết được Quốc hội khóa XV thông qua tại Kỳ họp 8, </w:t>
      </w:r>
      <w:r w:rsidRPr="003E4C52">
        <w:rPr>
          <w:spacing w:val="-4"/>
          <w:sz w:val="28"/>
          <w:szCs w:val="28"/>
          <w:lang w:val="pt-BR"/>
        </w:rPr>
        <w:t>để hướng dẫn Luật số 44/2024/QH15</w:t>
      </w:r>
      <w:r w:rsidR="003E4C52" w:rsidRPr="003E4C52">
        <w:rPr>
          <w:spacing w:val="-4"/>
          <w:sz w:val="28"/>
          <w:szCs w:val="28"/>
          <w:lang w:val="pt-BR"/>
        </w:rPr>
        <w:t xml:space="preserve"> sửa đổi, bổ sung một số điều của Luật Dược 2016</w:t>
      </w:r>
      <w:r w:rsidRPr="003E4C52">
        <w:rPr>
          <w:spacing w:val="-4"/>
          <w:sz w:val="28"/>
          <w:szCs w:val="28"/>
          <w:lang w:val="pt-BR"/>
        </w:rPr>
        <w:t xml:space="preserve"> và</w:t>
      </w:r>
      <w:r w:rsidR="004A4D61">
        <w:rPr>
          <w:spacing w:val="-4"/>
          <w:sz w:val="28"/>
          <w:szCs w:val="28"/>
          <w:lang w:val="pt-BR"/>
        </w:rPr>
        <w:t xml:space="preserve"> để</w:t>
      </w:r>
      <w:r w:rsidRPr="003E4C52">
        <w:rPr>
          <w:spacing w:val="-4"/>
          <w:sz w:val="28"/>
          <w:szCs w:val="28"/>
          <w:lang w:val="pt-BR"/>
        </w:rPr>
        <w:t xml:space="preserve"> kịp thời tháo gỡ các khó khăn, vướng mắc tại Nghị định số 54/2017/NĐ-CP ngày 08/5/2017 của Chính phủ quy định chi tiết một số điều và biện pháp thi hành Luật Dược</w:t>
      </w:r>
      <w:r w:rsidR="00FE6166" w:rsidRPr="003E4C52">
        <w:rPr>
          <w:spacing w:val="-4"/>
          <w:sz w:val="28"/>
          <w:szCs w:val="28"/>
          <w:lang w:val="pt-BR"/>
        </w:rPr>
        <w:t>,</w:t>
      </w:r>
      <w:r w:rsidRPr="003E4C52">
        <w:rPr>
          <w:spacing w:val="-4"/>
          <w:sz w:val="28"/>
          <w:szCs w:val="28"/>
          <w:lang w:val="pt-BR"/>
        </w:rPr>
        <w:t xml:space="preserve"> đã được sửa đổi, bổ sung </w:t>
      </w:r>
      <w:r w:rsidR="00FE6166" w:rsidRPr="003E4C52">
        <w:rPr>
          <w:spacing w:val="-4"/>
          <w:sz w:val="28"/>
          <w:szCs w:val="28"/>
          <w:lang w:val="pt-BR"/>
        </w:rPr>
        <w:t>một số điều tại</w:t>
      </w:r>
      <w:r w:rsidRPr="003E4C52">
        <w:rPr>
          <w:spacing w:val="-4"/>
          <w:sz w:val="28"/>
          <w:szCs w:val="28"/>
          <w:lang w:val="pt-BR"/>
        </w:rPr>
        <w:t xml:space="preserve"> Nghị định số</w:t>
      </w:r>
      <w:r w:rsidR="00A060A1" w:rsidRPr="003E4C52">
        <w:rPr>
          <w:spacing w:val="-4"/>
          <w:sz w:val="28"/>
          <w:szCs w:val="28"/>
          <w:lang w:val="pt-BR"/>
        </w:rPr>
        <w:t xml:space="preserve"> 155/2018/NĐ-CP ngày 12/11/2018 và</w:t>
      </w:r>
      <w:r w:rsidRPr="003E4C52">
        <w:rPr>
          <w:spacing w:val="-4"/>
          <w:sz w:val="28"/>
          <w:szCs w:val="28"/>
          <w:lang w:val="pt-BR"/>
        </w:rPr>
        <w:t xml:space="preserve"> Nghị định số 88/2023/NĐ-CP ngày 11/12/2023 của Chính phủ</w:t>
      </w:r>
      <w:r w:rsidR="00AF4319">
        <w:rPr>
          <w:spacing w:val="-4"/>
          <w:sz w:val="28"/>
          <w:szCs w:val="28"/>
        </w:rPr>
        <w:t>;</w:t>
      </w:r>
      <w:r w:rsidR="002D3F85" w:rsidRPr="003E4C52">
        <w:rPr>
          <w:spacing w:val="-4"/>
          <w:sz w:val="28"/>
          <w:szCs w:val="28"/>
          <w:lang w:val="vi-VN"/>
        </w:rPr>
        <w:t xml:space="preserve"> </w:t>
      </w:r>
      <w:r w:rsidR="00D26AF6" w:rsidRPr="003E4C52">
        <w:rPr>
          <w:color w:val="000000" w:themeColor="text1"/>
          <w:spacing w:val="-4"/>
          <w:sz w:val="28"/>
          <w:szCs w:val="28"/>
        </w:rPr>
        <w:t xml:space="preserve">Bộ Y tế </w:t>
      </w:r>
      <w:r w:rsidR="00FE6166" w:rsidRPr="003E4C52">
        <w:rPr>
          <w:color w:val="000000" w:themeColor="text1"/>
          <w:spacing w:val="-4"/>
          <w:sz w:val="28"/>
          <w:szCs w:val="28"/>
        </w:rPr>
        <w:t xml:space="preserve">đã chủ trì, phối hợp với các cơ quan, tổ chức liên quan xây dựng dự thảo Nghị định </w:t>
      </w:r>
      <w:r w:rsidR="00D26AF6" w:rsidRPr="003E4C52">
        <w:rPr>
          <w:color w:val="000000" w:themeColor="text1"/>
          <w:spacing w:val="-4"/>
          <w:sz w:val="28"/>
          <w:szCs w:val="28"/>
        </w:rPr>
        <w:t xml:space="preserve">trình Chính phủ dự thảo Nghị </w:t>
      </w:r>
      <w:r w:rsidR="00D26AF6" w:rsidRPr="003E4C52">
        <w:rPr>
          <w:rFonts w:hint="eastAsia"/>
          <w:color w:val="000000" w:themeColor="text1"/>
          <w:spacing w:val="-4"/>
          <w:sz w:val="28"/>
          <w:szCs w:val="28"/>
        </w:rPr>
        <w:t>đ</w:t>
      </w:r>
      <w:r w:rsidR="00D26AF6" w:rsidRPr="003E4C52">
        <w:rPr>
          <w:color w:val="000000" w:themeColor="text1"/>
          <w:spacing w:val="-4"/>
          <w:sz w:val="28"/>
          <w:szCs w:val="28"/>
        </w:rPr>
        <w:t>ịnh quy định chi tiết một số điều và biện pháp thi hành Luật Dược (sau đây gọi tắt là dự thảo Nghị định)</w:t>
      </w:r>
      <w:r w:rsidR="00FE6166" w:rsidRPr="003E4C52">
        <w:rPr>
          <w:color w:val="000000" w:themeColor="text1"/>
          <w:spacing w:val="-4"/>
          <w:sz w:val="28"/>
          <w:szCs w:val="28"/>
        </w:rPr>
        <w:t>. Bộ Y tế kính trình Chính phủ dự thảo Nghị định với các nội dung cơ bản sau:</w:t>
      </w:r>
    </w:p>
    <w:p w14:paraId="1587E448" w14:textId="0D1F0AA9" w:rsidR="002671FB" w:rsidRPr="002C60F5" w:rsidRDefault="00D26AF6" w:rsidP="000D618D">
      <w:pPr>
        <w:pStyle w:val="NormalWeb"/>
        <w:shd w:val="clear" w:color="auto" w:fill="FFFFFF"/>
        <w:spacing w:before="0" w:beforeAutospacing="0" w:after="0" w:afterAutospacing="0"/>
        <w:ind w:firstLine="706"/>
        <w:jc w:val="both"/>
        <w:rPr>
          <w:b/>
          <w:bCs/>
          <w:color w:val="000000"/>
          <w:sz w:val="26"/>
          <w:szCs w:val="28"/>
          <w:lang w:val="en-SG"/>
        </w:rPr>
      </w:pPr>
      <w:r w:rsidRPr="002C60F5">
        <w:rPr>
          <w:b/>
          <w:bCs/>
          <w:color w:val="000000"/>
          <w:sz w:val="26"/>
          <w:szCs w:val="28"/>
          <w:lang w:val="en-SG"/>
        </w:rPr>
        <w:t>I. SỰ CẦN THIẾT BAN HÀNH VĂN BẢN</w:t>
      </w:r>
    </w:p>
    <w:p w14:paraId="4169B536" w14:textId="1E471920"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rPr>
      </w:pPr>
      <w:r w:rsidRPr="002C60F5">
        <w:rPr>
          <w:b/>
          <w:bCs/>
          <w:color w:val="000000"/>
          <w:sz w:val="28"/>
          <w:szCs w:val="28"/>
          <w:lang w:val="en-SG"/>
        </w:rPr>
        <w:t>1. Cơ sở</w:t>
      </w:r>
      <w:r w:rsidR="005708BC" w:rsidRPr="002C60F5">
        <w:rPr>
          <w:b/>
          <w:bCs/>
          <w:color w:val="000000"/>
          <w:sz w:val="28"/>
          <w:szCs w:val="28"/>
          <w:lang w:val="en-SG"/>
        </w:rPr>
        <w:t xml:space="preserve"> chính trị,</w:t>
      </w:r>
      <w:r w:rsidRPr="002C60F5">
        <w:rPr>
          <w:b/>
          <w:bCs/>
          <w:color w:val="000000"/>
          <w:sz w:val="28"/>
          <w:szCs w:val="28"/>
          <w:lang w:val="en-SG"/>
        </w:rPr>
        <w:t> </w:t>
      </w:r>
      <w:r w:rsidRPr="002C60F5">
        <w:rPr>
          <w:b/>
          <w:bCs/>
          <w:color w:val="000000"/>
          <w:sz w:val="28"/>
          <w:szCs w:val="28"/>
        </w:rPr>
        <w:t>pháp lý</w:t>
      </w:r>
    </w:p>
    <w:p w14:paraId="53B329F5" w14:textId="089202AB" w:rsidR="00A61286" w:rsidRPr="006568F1" w:rsidRDefault="00711D49" w:rsidP="000D618D">
      <w:pPr>
        <w:ind w:firstLine="720"/>
        <w:jc w:val="both"/>
        <w:rPr>
          <w:rFonts w:eastAsia="Calibri"/>
          <w:spacing w:val="-6"/>
          <w:sz w:val="28"/>
          <w:szCs w:val="28"/>
        </w:rPr>
      </w:pPr>
      <w:r w:rsidRPr="006568F1">
        <w:rPr>
          <w:rFonts w:eastAsia="Calibri"/>
          <w:spacing w:val="-6"/>
          <w:sz w:val="28"/>
          <w:szCs w:val="28"/>
        </w:rPr>
        <w:t xml:space="preserve">a) </w:t>
      </w:r>
      <w:r w:rsidR="00054028" w:rsidRPr="006568F1">
        <w:rPr>
          <w:rFonts w:eastAsia="Calibri"/>
          <w:spacing w:val="-6"/>
          <w:sz w:val="28"/>
          <w:szCs w:val="28"/>
        </w:rPr>
        <w:t>Ngày 21</w:t>
      </w:r>
      <w:r w:rsidR="00A61286" w:rsidRPr="006568F1">
        <w:rPr>
          <w:rFonts w:eastAsia="Calibri"/>
          <w:spacing w:val="-6"/>
          <w:sz w:val="28"/>
          <w:szCs w:val="28"/>
        </w:rPr>
        <w:t xml:space="preserve"> tháng 11 năm </w:t>
      </w:r>
      <w:r w:rsidR="00054028" w:rsidRPr="006568F1">
        <w:rPr>
          <w:rFonts w:eastAsia="Calibri"/>
          <w:spacing w:val="-6"/>
          <w:sz w:val="28"/>
          <w:szCs w:val="28"/>
        </w:rPr>
        <w:t>2024</w:t>
      </w:r>
      <w:r w:rsidR="00A61286" w:rsidRPr="006568F1">
        <w:rPr>
          <w:rFonts w:eastAsia="Calibri"/>
          <w:spacing w:val="-6"/>
          <w:sz w:val="28"/>
          <w:szCs w:val="28"/>
        </w:rPr>
        <w:t>,</w:t>
      </w:r>
      <w:r w:rsidR="00054028" w:rsidRPr="006568F1">
        <w:rPr>
          <w:rFonts w:eastAsia="Calibri"/>
          <w:spacing w:val="-6"/>
          <w:sz w:val="28"/>
          <w:szCs w:val="28"/>
        </w:rPr>
        <w:t xml:space="preserve"> tại kỳ họp thứ 8 Quốc hội </w:t>
      </w:r>
      <w:r w:rsidR="00A61286" w:rsidRPr="006568F1">
        <w:rPr>
          <w:rFonts w:eastAsia="Calibri"/>
          <w:spacing w:val="-6"/>
          <w:sz w:val="28"/>
          <w:szCs w:val="28"/>
        </w:rPr>
        <w:t xml:space="preserve">nước CHXHCN Việt Nam </w:t>
      </w:r>
      <w:r w:rsidR="00054028" w:rsidRPr="006568F1">
        <w:rPr>
          <w:rFonts w:eastAsia="Calibri"/>
          <w:spacing w:val="-6"/>
          <w:sz w:val="28"/>
          <w:szCs w:val="28"/>
        </w:rPr>
        <w:t xml:space="preserve">khóa XV đã thông qua Luật số 44/2024/QH15 sửa đổi, bổ sung một số điều của Luật Dược </w:t>
      </w:r>
      <w:r w:rsidR="00F16C93" w:rsidRPr="006568F1">
        <w:rPr>
          <w:rFonts w:eastAsia="Calibri"/>
          <w:spacing w:val="-6"/>
          <w:sz w:val="28"/>
          <w:szCs w:val="28"/>
        </w:rPr>
        <w:t>2016</w:t>
      </w:r>
      <w:r w:rsidR="00A61286" w:rsidRPr="006568F1">
        <w:rPr>
          <w:rFonts w:eastAsia="Calibri"/>
          <w:spacing w:val="-6"/>
          <w:sz w:val="28"/>
          <w:szCs w:val="28"/>
        </w:rPr>
        <w:t xml:space="preserve"> (sau đây gọi tắt là Luật số 44/2024</w:t>
      </w:r>
      <w:r w:rsidR="002C6945" w:rsidRPr="006568F1">
        <w:rPr>
          <w:rFonts w:eastAsia="Calibri"/>
          <w:spacing w:val="-6"/>
          <w:sz w:val="28"/>
          <w:szCs w:val="28"/>
        </w:rPr>
        <w:t>/QH15</w:t>
      </w:r>
      <w:r w:rsidR="00A61286" w:rsidRPr="006568F1">
        <w:rPr>
          <w:rFonts w:eastAsia="Calibri"/>
          <w:spacing w:val="-6"/>
          <w:sz w:val="28"/>
          <w:szCs w:val="28"/>
        </w:rPr>
        <w:t>).</w:t>
      </w:r>
      <w:r w:rsidR="00F16C93" w:rsidRPr="006568F1">
        <w:rPr>
          <w:rFonts w:eastAsia="Calibri"/>
          <w:spacing w:val="-6"/>
          <w:sz w:val="28"/>
          <w:szCs w:val="28"/>
        </w:rPr>
        <w:t xml:space="preserve"> </w:t>
      </w:r>
      <w:r w:rsidR="00A61286" w:rsidRPr="006568F1">
        <w:rPr>
          <w:rFonts w:eastAsia="Calibri"/>
          <w:spacing w:val="-6"/>
          <w:sz w:val="28"/>
          <w:szCs w:val="28"/>
        </w:rPr>
        <w:t>T</w:t>
      </w:r>
      <w:r w:rsidR="00F16C93" w:rsidRPr="006568F1">
        <w:rPr>
          <w:rFonts w:eastAsia="Calibri"/>
          <w:spacing w:val="-6"/>
          <w:sz w:val="28"/>
          <w:szCs w:val="28"/>
        </w:rPr>
        <w:t xml:space="preserve">heo đó, </w:t>
      </w:r>
      <w:r w:rsidR="00A61286" w:rsidRPr="006568F1">
        <w:rPr>
          <w:rFonts w:eastAsia="Calibri"/>
          <w:spacing w:val="-6"/>
          <w:sz w:val="28"/>
          <w:szCs w:val="28"/>
        </w:rPr>
        <w:t>Luật số 44/2024</w:t>
      </w:r>
      <w:r w:rsidR="00EC13C7" w:rsidRPr="006568F1">
        <w:rPr>
          <w:rFonts w:eastAsia="Calibri"/>
          <w:spacing w:val="-6"/>
          <w:sz w:val="28"/>
          <w:szCs w:val="28"/>
        </w:rPr>
        <w:t>/QH15</w:t>
      </w:r>
      <w:r w:rsidR="000D49B9" w:rsidRPr="006568F1">
        <w:rPr>
          <w:rFonts w:eastAsia="Calibri"/>
          <w:spacing w:val="-6"/>
          <w:sz w:val="28"/>
          <w:szCs w:val="28"/>
        </w:rPr>
        <w:t xml:space="preserve"> </w:t>
      </w:r>
      <w:r w:rsidR="00F16C93" w:rsidRPr="006568F1">
        <w:rPr>
          <w:rFonts w:eastAsia="Calibri"/>
          <w:spacing w:val="-6"/>
          <w:sz w:val="28"/>
          <w:szCs w:val="28"/>
        </w:rPr>
        <w:t>sửa đổi</w:t>
      </w:r>
      <w:r w:rsidR="00A61286" w:rsidRPr="006568F1">
        <w:rPr>
          <w:rFonts w:eastAsia="Calibri"/>
          <w:spacing w:val="-6"/>
          <w:sz w:val="28"/>
          <w:szCs w:val="28"/>
        </w:rPr>
        <w:t xml:space="preserve">, bổ sung </w:t>
      </w:r>
      <w:r w:rsidR="00054028" w:rsidRPr="006568F1">
        <w:rPr>
          <w:rFonts w:eastAsia="Calibri"/>
          <w:spacing w:val="-6"/>
          <w:sz w:val="28"/>
          <w:szCs w:val="28"/>
        </w:rPr>
        <w:t xml:space="preserve">50 điều, bãi bỏ 02 điểm, 02 khoản và 01 điều của Luật Dược </w:t>
      </w:r>
      <w:r w:rsidR="00054028" w:rsidRPr="006568F1">
        <w:rPr>
          <w:rFonts w:eastAsia="Calibri"/>
          <w:spacing w:val="-6"/>
          <w:sz w:val="28"/>
          <w:szCs w:val="28"/>
          <w:lang w:val="vi-VN"/>
        </w:rPr>
        <w:t>2016</w:t>
      </w:r>
      <w:r w:rsidR="00A61286" w:rsidRPr="006568F1">
        <w:rPr>
          <w:rFonts w:eastAsia="Calibri"/>
          <w:spacing w:val="-6"/>
          <w:sz w:val="28"/>
          <w:szCs w:val="28"/>
        </w:rPr>
        <w:t>;</w:t>
      </w:r>
      <w:r w:rsidR="00054028" w:rsidRPr="006568F1">
        <w:rPr>
          <w:rFonts w:eastAsia="Calibri"/>
          <w:spacing w:val="-6"/>
          <w:sz w:val="28"/>
          <w:szCs w:val="28"/>
        </w:rPr>
        <w:t xml:space="preserve"> bổ sung 03 điều mớ</w:t>
      </w:r>
      <w:r w:rsidR="00A61286" w:rsidRPr="006568F1">
        <w:rPr>
          <w:rFonts w:eastAsia="Calibri"/>
          <w:spacing w:val="-6"/>
          <w:sz w:val="28"/>
          <w:szCs w:val="28"/>
        </w:rPr>
        <w:t xml:space="preserve">i và giao Chính phủ hướng dẫn </w:t>
      </w:r>
      <w:r w:rsidR="002C6945" w:rsidRPr="006568F1">
        <w:rPr>
          <w:rFonts w:eastAsia="Calibri"/>
          <w:spacing w:val="-6"/>
          <w:sz w:val="28"/>
          <w:szCs w:val="28"/>
        </w:rPr>
        <w:t>11</w:t>
      </w:r>
      <w:r w:rsidR="00A61286" w:rsidRPr="006568F1">
        <w:rPr>
          <w:rFonts w:eastAsia="Calibri"/>
          <w:spacing w:val="-6"/>
          <w:sz w:val="28"/>
          <w:szCs w:val="28"/>
          <w:lang w:val="vi-VN"/>
        </w:rPr>
        <w:t xml:space="preserve"> nội dung</w:t>
      </w:r>
      <w:r w:rsidR="007315C9" w:rsidRPr="006568F1">
        <w:rPr>
          <w:rStyle w:val="FootnoteReference"/>
          <w:spacing w:val="-6"/>
          <w:sz w:val="28"/>
          <w:szCs w:val="28"/>
        </w:rPr>
        <w:footnoteReference w:id="1"/>
      </w:r>
      <w:r w:rsidR="00EC13C7" w:rsidRPr="006568F1">
        <w:rPr>
          <w:rFonts w:eastAsia="Calibri"/>
          <w:spacing w:val="-6"/>
          <w:sz w:val="28"/>
          <w:szCs w:val="28"/>
        </w:rPr>
        <w:t>.</w:t>
      </w:r>
      <w:r w:rsidR="002C6945" w:rsidRPr="006568F1">
        <w:rPr>
          <w:rFonts w:eastAsia="Calibri"/>
          <w:spacing w:val="-6"/>
          <w:sz w:val="28"/>
          <w:szCs w:val="28"/>
          <w:lang w:val="vi-VN"/>
        </w:rPr>
        <w:t xml:space="preserve"> </w:t>
      </w:r>
    </w:p>
    <w:p w14:paraId="4B323F17" w14:textId="01125B55" w:rsidR="00402677" w:rsidRPr="002C60F5" w:rsidRDefault="00711D49" w:rsidP="000D618D">
      <w:pPr>
        <w:widowControl w:val="0"/>
        <w:ind w:firstLine="709"/>
        <w:jc w:val="both"/>
        <w:rPr>
          <w:color w:val="1D1B11"/>
          <w:spacing w:val="-2"/>
          <w:sz w:val="28"/>
          <w:szCs w:val="28"/>
        </w:rPr>
      </w:pPr>
      <w:r w:rsidRPr="002C60F5">
        <w:rPr>
          <w:spacing w:val="-2"/>
          <w:sz w:val="28"/>
          <w:szCs w:val="28"/>
        </w:rPr>
        <w:lastRenderedPageBreak/>
        <w:t xml:space="preserve">b) </w:t>
      </w:r>
      <w:r w:rsidR="000D49B9" w:rsidRPr="002C60F5">
        <w:rPr>
          <w:color w:val="1D1B11"/>
          <w:spacing w:val="-2"/>
          <w:sz w:val="28"/>
          <w:szCs w:val="28"/>
          <w:lang w:val="vi"/>
        </w:rPr>
        <w:t xml:space="preserve">Luật </w:t>
      </w:r>
      <w:r w:rsidR="000D49B9" w:rsidRPr="002C60F5">
        <w:rPr>
          <w:color w:val="1D1B11"/>
          <w:spacing w:val="-2"/>
          <w:sz w:val="28"/>
          <w:szCs w:val="28"/>
        </w:rPr>
        <w:t>D</w:t>
      </w:r>
      <w:r w:rsidR="000D49B9" w:rsidRPr="002C60F5">
        <w:rPr>
          <w:color w:val="1D1B11"/>
          <w:spacing w:val="-2"/>
          <w:sz w:val="28"/>
          <w:szCs w:val="28"/>
          <w:lang w:val="vi"/>
        </w:rPr>
        <w:t xml:space="preserve">ược </w:t>
      </w:r>
      <w:r w:rsidR="00FE6166">
        <w:rPr>
          <w:color w:val="1D1B11"/>
          <w:spacing w:val="-2"/>
          <w:sz w:val="28"/>
          <w:szCs w:val="28"/>
        </w:rPr>
        <w:t xml:space="preserve">2016 </w:t>
      </w:r>
      <w:r w:rsidR="000D49B9" w:rsidRPr="002C60F5">
        <w:rPr>
          <w:color w:val="1D1B11"/>
          <w:spacing w:val="-2"/>
          <w:sz w:val="28"/>
          <w:szCs w:val="28"/>
          <w:lang w:val="vi"/>
        </w:rPr>
        <w:t>được Quốc hội khóa XIII, kỳ họp thứ 11 thông qua ngày 06</w:t>
      </w:r>
      <w:r w:rsidR="009A2AF6">
        <w:rPr>
          <w:color w:val="1D1B11"/>
          <w:spacing w:val="-2"/>
          <w:sz w:val="28"/>
          <w:szCs w:val="28"/>
        </w:rPr>
        <w:t>/</w:t>
      </w:r>
      <w:r w:rsidR="000D49B9" w:rsidRPr="002C60F5">
        <w:rPr>
          <w:color w:val="1D1B11"/>
          <w:spacing w:val="-2"/>
          <w:sz w:val="28"/>
          <w:szCs w:val="28"/>
          <w:lang w:val="vi"/>
        </w:rPr>
        <w:t>4</w:t>
      </w:r>
      <w:r w:rsidR="009A2AF6">
        <w:rPr>
          <w:color w:val="1D1B11"/>
          <w:spacing w:val="-2"/>
          <w:sz w:val="28"/>
          <w:szCs w:val="28"/>
        </w:rPr>
        <w:t>/</w:t>
      </w:r>
      <w:r w:rsidR="000D49B9" w:rsidRPr="002C60F5">
        <w:rPr>
          <w:color w:val="1D1B11"/>
          <w:spacing w:val="-2"/>
          <w:sz w:val="28"/>
          <w:szCs w:val="28"/>
          <w:lang w:val="vi"/>
        </w:rPr>
        <w:t>2016, có hiệu lực thi hành từ ngày 01/01/2017</w:t>
      </w:r>
      <w:r w:rsidR="000D49B9" w:rsidRPr="002C60F5">
        <w:rPr>
          <w:color w:val="1D1B11"/>
          <w:spacing w:val="-2"/>
          <w:sz w:val="28"/>
          <w:szCs w:val="28"/>
        </w:rPr>
        <w:t>.</w:t>
      </w:r>
      <w:r w:rsidR="000D49B9" w:rsidRPr="002C60F5">
        <w:rPr>
          <w:color w:val="FF0000"/>
          <w:spacing w:val="-2"/>
          <w:sz w:val="28"/>
          <w:szCs w:val="28"/>
        </w:rPr>
        <w:t xml:space="preserve"> </w:t>
      </w:r>
      <w:r w:rsidR="000D49B9" w:rsidRPr="002C60F5">
        <w:rPr>
          <w:color w:val="1D1B11"/>
          <w:spacing w:val="-2"/>
          <w:sz w:val="28"/>
          <w:szCs w:val="28"/>
          <w:lang w:val="vi"/>
        </w:rPr>
        <w:t xml:space="preserve">Trên cơ sở Luật Dược </w:t>
      </w:r>
      <w:r w:rsidR="00FE6166">
        <w:rPr>
          <w:color w:val="1D1B11"/>
          <w:spacing w:val="-2"/>
          <w:sz w:val="28"/>
          <w:szCs w:val="28"/>
        </w:rPr>
        <w:t>2016</w:t>
      </w:r>
      <w:r w:rsidR="000D49B9" w:rsidRPr="002C60F5">
        <w:rPr>
          <w:color w:val="1D1B11"/>
          <w:spacing w:val="-2"/>
          <w:sz w:val="28"/>
          <w:szCs w:val="28"/>
          <w:lang w:val="vi"/>
        </w:rPr>
        <w:t xml:space="preserve">, Chính phủ đã ban hành Nghị định số 54/2017/NĐ-CP ngày 08/5/2017 quy định chi tiết một số điều và biện pháp thi hành Luật Dược (sau đây gọi tắt là Nghị định 54), Nghị định số 155/2018/NĐ-CP ngày 12/11/2018 sửa đổi, bổ sung một số quy định liên quan đến điều kiện đầu tư kinh doanh thuộc phạm vi quản lý nhà nước của Bộ Y tế (sau đây gọi tắt là Nghị định 155), Nghị định số 88/2023/NĐ-CP ngày 11/12/2023 sửa đổi, bổ sung một số điều của Nghị định 54 và Nghị định 155 </w:t>
      </w:r>
      <w:r w:rsidR="000D49B9" w:rsidRPr="002C60F5">
        <w:rPr>
          <w:color w:val="1D1B11"/>
          <w:spacing w:val="-2"/>
          <w:sz w:val="28"/>
          <w:szCs w:val="28"/>
        </w:rPr>
        <w:t>(sau đây gọi tắt là Nghị định 88).</w:t>
      </w:r>
    </w:p>
    <w:p w14:paraId="51D73076" w14:textId="6BBDD47C" w:rsidR="00BF2465" w:rsidRPr="006568F1" w:rsidRDefault="003E4085" w:rsidP="000D618D">
      <w:pPr>
        <w:widowControl w:val="0"/>
        <w:ind w:firstLine="709"/>
        <w:jc w:val="both"/>
        <w:rPr>
          <w:spacing w:val="-4"/>
          <w:sz w:val="28"/>
          <w:szCs w:val="28"/>
        </w:rPr>
      </w:pPr>
      <w:r w:rsidRPr="006568F1">
        <w:rPr>
          <w:spacing w:val="-4"/>
          <w:sz w:val="28"/>
          <w:szCs w:val="28"/>
          <w:lang w:val="vi-VN"/>
        </w:rPr>
        <w:t xml:space="preserve">c) </w:t>
      </w:r>
      <w:r w:rsidR="004A4D61">
        <w:rPr>
          <w:spacing w:val="-4"/>
          <w:sz w:val="28"/>
          <w:szCs w:val="28"/>
        </w:rPr>
        <w:t>Đồng thời Thủ tướng Chính phủ</w:t>
      </w:r>
      <w:r w:rsidR="00711D49" w:rsidRPr="006568F1">
        <w:rPr>
          <w:spacing w:val="-4"/>
          <w:sz w:val="28"/>
          <w:szCs w:val="28"/>
        </w:rPr>
        <w:t xml:space="preserve"> ban hành Quyết định số 1661/QĐ-TTg </w:t>
      </w:r>
      <w:r w:rsidR="00402677" w:rsidRPr="006568F1">
        <w:rPr>
          <w:spacing w:val="-4"/>
          <w:sz w:val="28"/>
          <w:szCs w:val="28"/>
        </w:rPr>
        <w:t>ngày 04</w:t>
      </w:r>
      <w:r w:rsidR="001A1057" w:rsidRPr="006568F1">
        <w:rPr>
          <w:spacing w:val="-4"/>
          <w:sz w:val="28"/>
          <w:szCs w:val="28"/>
        </w:rPr>
        <w:t>/</w:t>
      </w:r>
      <w:r w:rsidR="00402677" w:rsidRPr="006568F1">
        <w:rPr>
          <w:spacing w:val="-4"/>
          <w:sz w:val="28"/>
          <w:szCs w:val="28"/>
        </w:rPr>
        <w:t>10</w:t>
      </w:r>
      <w:r w:rsidR="001A1057" w:rsidRPr="006568F1">
        <w:rPr>
          <w:spacing w:val="-4"/>
          <w:sz w:val="28"/>
          <w:szCs w:val="28"/>
        </w:rPr>
        <w:t>/</w:t>
      </w:r>
      <w:r w:rsidR="00402677" w:rsidRPr="006568F1">
        <w:rPr>
          <w:spacing w:val="-4"/>
          <w:sz w:val="28"/>
          <w:szCs w:val="28"/>
        </w:rPr>
        <w:t xml:space="preserve">2021 </w:t>
      </w:r>
      <w:r w:rsidR="00402677" w:rsidRPr="006568F1">
        <w:rPr>
          <w:rFonts w:eastAsia="Calibri"/>
          <w:spacing w:val="-4"/>
          <w:sz w:val="28"/>
          <w:szCs w:val="28"/>
        </w:rPr>
        <w:t>phê duyệt Phương án cắt giảm, đơn giản hóa quy định liên quan đến hoạt động kinh doanh thuộc phạm vi chức năng quản lý của Bộ Y tế</w:t>
      </w:r>
      <w:r w:rsidR="00402677" w:rsidRPr="006568F1">
        <w:rPr>
          <w:rFonts w:eastAsia="Calibri"/>
          <w:spacing w:val="-4"/>
          <w:sz w:val="28"/>
          <w:szCs w:val="28"/>
          <w:lang w:val="nl-NL"/>
        </w:rPr>
        <w:t xml:space="preserve"> </w:t>
      </w:r>
      <w:r w:rsidR="005708BC" w:rsidRPr="006568F1">
        <w:rPr>
          <w:rFonts w:eastAsia="Calibri"/>
          <w:spacing w:val="-4"/>
          <w:sz w:val="28"/>
          <w:szCs w:val="28"/>
          <w:lang w:val="nl-NL"/>
        </w:rPr>
        <w:t xml:space="preserve">(sau đây gọi tắt là </w:t>
      </w:r>
      <w:r w:rsidR="005708BC" w:rsidRPr="006568F1">
        <w:rPr>
          <w:spacing w:val="-4"/>
          <w:sz w:val="28"/>
          <w:szCs w:val="28"/>
        </w:rPr>
        <w:t xml:space="preserve">Quyết định số 1661/QĐ-TTg) </w:t>
      </w:r>
      <w:r w:rsidR="00711D49" w:rsidRPr="006568F1">
        <w:rPr>
          <w:spacing w:val="-4"/>
          <w:sz w:val="28"/>
          <w:szCs w:val="28"/>
        </w:rPr>
        <w:t>và Quyết định số 1015/QĐ-TTg ngày 30</w:t>
      </w:r>
      <w:r w:rsidR="001A1057" w:rsidRPr="006568F1">
        <w:rPr>
          <w:spacing w:val="-4"/>
          <w:sz w:val="28"/>
          <w:szCs w:val="28"/>
        </w:rPr>
        <w:t>/</w:t>
      </w:r>
      <w:r w:rsidR="00711D49" w:rsidRPr="006568F1">
        <w:rPr>
          <w:spacing w:val="-4"/>
          <w:sz w:val="28"/>
          <w:szCs w:val="28"/>
        </w:rPr>
        <w:t>8</w:t>
      </w:r>
      <w:r w:rsidR="001A1057" w:rsidRPr="006568F1">
        <w:rPr>
          <w:spacing w:val="-4"/>
          <w:sz w:val="28"/>
          <w:szCs w:val="28"/>
        </w:rPr>
        <w:t>/</w:t>
      </w:r>
      <w:r w:rsidR="00711D49" w:rsidRPr="006568F1">
        <w:rPr>
          <w:spacing w:val="-4"/>
          <w:sz w:val="28"/>
          <w:szCs w:val="28"/>
        </w:rPr>
        <w:t>2022</w:t>
      </w:r>
      <w:r w:rsidR="00402677" w:rsidRPr="006568F1">
        <w:rPr>
          <w:spacing w:val="-4"/>
          <w:sz w:val="28"/>
          <w:szCs w:val="28"/>
        </w:rPr>
        <w:t xml:space="preserve"> </w:t>
      </w:r>
      <w:r w:rsidR="00402677" w:rsidRPr="006568F1">
        <w:rPr>
          <w:rFonts w:eastAsia="Calibri"/>
          <w:spacing w:val="-4"/>
          <w:sz w:val="28"/>
          <w:szCs w:val="28"/>
        </w:rPr>
        <w:t xml:space="preserve">phê duyệt Phương án phân cấp trong giải quyết thủ tục hành chính thuộc phạm vi quản lý của các </w:t>
      </w:r>
      <w:r w:rsidR="00D706C8" w:rsidRPr="006568F1">
        <w:rPr>
          <w:rFonts w:eastAsia="Calibri"/>
          <w:spacing w:val="-4"/>
          <w:sz w:val="28"/>
          <w:szCs w:val="28"/>
        </w:rPr>
        <w:t>B</w:t>
      </w:r>
      <w:r w:rsidR="00402677" w:rsidRPr="006568F1">
        <w:rPr>
          <w:rFonts w:eastAsia="Calibri"/>
          <w:spacing w:val="-4"/>
          <w:sz w:val="28"/>
          <w:szCs w:val="28"/>
        </w:rPr>
        <w:t>ộ, cơ quan ngang Bộ</w:t>
      </w:r>
      <w:r w:rsidR="005708BC" w:rsidRPr="006568F1">
        <w:rPr>
          <w:rFonts w:eastAsia="Calibri"/>
          <w:spacing w:val="-4"/>
          <w:sz w:val="28"/>
          <w:szCs w:val="28"/>
        </w:rPr>
        <w:t xml:space="preserve"> (</w:t>
      </w:r>
      <w:r w:rsidR="005708BC" w:rsidRPr="006568F1">
        <w:rPr>
          <w:rFonts w:eastAsia="Calibri"/>
          <w:spacing w:val="-4"/>
          <w:sz w:val="28"/>
          <w:szCs w:val="28"/>
          <w:lang w:val="nl-NL"/>
        </w:rPr>
        <w:t xml:space="preserve">sau đây gọi tắt là </w:t>
      </w:r>
      <w:r w:rsidR="005708BC" w:rsidRPr="006568F1">
        <w:rPr>
          <w:spacing w:val="-4"/>
          <w:sz w:val="28"/>
          <w:szCs w:val="28"/>
        </w:rPr>
        <w:t>Quyết định số 1015/QĐ-TTg)</w:t>
      </w:r>
      <w:r w:rsidR="00402677" w:rsidRPr="006568F1">
        <w:rPr>
          <w:rFonts w:eastAsia="Calibri"/>
          <w:spacing w:val="-4"/>
          <w:sz w:val="28"/>
          <w:szCs w:val="28"/>
        </w:rPr>
        <w:t xml:space="preserve">. </w:t>
      </w:r>
      <w:r w:rsidR="00402677" w:rsidRPr="006568F1">
        <w:rPr>
          <w:spacing w:val="-4"/>
          <w:sz w:val="28"/>
          <w:szCs w:val="28"/>
        </w:rPr>
        <w:t>Để triển khai</w:t>
      </w:r>
      <w:r w:rsidRPr="006568F1">
        <w:rPr>
          <w:spacing w:val="-4"/>
          <w:sz w:val="28"/>
          <w:szCs w:val="28"/>
          <w:lang w:val="vi-VN"/>
        </w:rPr>
        <w:t xml:space="preserve"> </w:t>
      </w:r>
      <w:r w:rsidRPr="006568F1">
        <w:rPr>
          <w:spacing w:val="-4"/>
          <w:sz w:val="28"/>
          <w:szCs w:val="28"/>
        </w:rPr>
        <w:t>các Quyết định</w:t>
      </w:r>
      <w:r w:rsidR="004A4D61">
        <w:rPr>
          <w:spacing w:val="-4"/>
          <w:sz w:val="28"/>
          <w:szCs w:val="28"/>
        </w:rPr>
        <w:t xml:space="preserve"> của Thủ tướng Chính phủ và</w:t>
      </w:r>
      <w:r w:rsidR="005708BC" w:rsidRPr="006568F1">
        <w:rPr>
          <w:spacing w:val="-4"/>
          <w:sz w:val="28"/>
          <w:szCs w:val="28"/>
        </w:rPr>
        <w:t xml:space="preserve"> Công điện 22/CĐ-TTg ngày 09/03/2025 của Thủ tướng Chính phủ về một số nhiệm vụ, giải pháp trọng tâm về cắt giảm thủ tục hành chính, cải thiện môi trường kinh doanh, thúc </w:t>
      </w:r>
      <w:r w:rsidR="004A4D61">
        <w:rPr>
          <w:spacing w:val="-4"/>
          <w:sz w:val="28"/>
          <w:szCs w:val="28"/>
        </w:rPr>
        <w:t>đẩy phát triển kinh tế - xã hội;</w:t>
      </w:r>
      <w:r w:rsidR="005708BC" w:rsidRPr="006568F1">
        <w:rPr>
          <w:spacing w:val="-4"/>
          <w:sz w:val="28"/>
          <w:szCs w:val="28"/>
        </w:rPr>
        <w:t xml:space="preserve"> </w:t>
      </w:r>
      <w:r w:rsidR="00402677" w:rsidRPr="006568F1">
        <w:rPr>
          <w:spacing w:val="-4"/>
          <w:sz w:val="28"/>
          <w:szCs w:val="28"/>
        </w:rPr>
        <w:t>Bộ Y tế đã tiến hành rà soá</w:t>
      </w:r>
      <w:r w:rsidR="001A1057" w:rsidRPr="006568F1">
        <w:rPr>
          <w:spacing w:val="-4"/>
          <w:sz w:val="28"/>
          <w:szCs w:val="28"/>
        </w:rPr>
        <w:t xml:space="preserve">t các quy định tại Nghị định </w:t>
      </w:r>
      <w:r w:rsidR="005708BC" w:rsidRPr="006568F1">
        <w:rPr>
          <w:spacing w:val="-4"/>
          <w:sz w:val="28"/>
          <w:szCs w:val="28"/>
        </w:rPr>
        <w:t>54</w:t>
      </w:r>
      <w:r w:rsidR="00402677" w:rsidRPr="006568F1">
        <w:rPr>
          <w:spacing w:val="-4"/>
          <w:sz w:val="28"/>
          <w:szCs w:val="28"/>
        </w:rPr>
        <w:t xml:space="preserve"> cần thiết phải thực </w:t>
      </w:r>
      <w:r w:rsidR="00711D49" w:rsidRPr="006568F1">
        <w:rPr>
          <w:spacing w:val="-4"/>
          <w:sz w:val="28"/>
          <w:szCs w:val="28"/>
        </w:rPr>
        <w:t>hiện phương án cắt giảm, đơn giản hoá điều kiện kinh doanh, phân cấp trong giải quyết thủ tục h</w:t>
      </w:r>
      <w:r w:rsidR="00BF2465" w:rsidRPr="006568F1">
        <w:rPr>
          <w:spacing w:val="-4"/>
          <w:sz w:val="28"/>
          <w:szCs w:val="28"/>
        </w:rPr>
        <w:t>ành chính.</w:t>
      </w:r>
    </w:p>
    <w:p w14:paraId="0F59BE4C" w14:textId="77777777"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rPr>
      </w:pPr>
      <w:r w:rsidRPr="002C60F5">
        <w:rPr>
          <w:b/>
          <w:bCs/>
          <w:color w:val="000000"/>
          <w:sz w:val="28"/>
          <w:szCs w:val="28"/>
          <w:lang w:val="en-SG"/>
        </w:rPr>
        <w:t>2. Cơ sở </w:t>
      </w:r>
      <w:r w:rsidRPr="002C60F5">
        <w:rPr>
          <w:b/>
          <w:bCs/>
          <w:color w:val="000000"/>
          <w:sz w:val="28"/>
          <w:szCs w:val="28"/>
        </w:rPr>
        <w:t>thực tiễn</w:t>
      </w:r>
    </w:p>
    <w:p w14:paraId="6E0A50A2" w14:textId="6C8D7B80" w:rsidR="00A61366" w:rsidRPr="002C60F5" w:rsidRDefault="00BE66C7" w:rsidP="000D618D">
      <w:pPr>
        <w:widowControl w:val="0"/>
        <w:ind w:firstLine="709"/>
        <w:jc w:val="both"/>
        <w:rPr>
          <w:sz w:val="28"/>
          <w:szCs w:val="28"/>
        </w:rPr>
      </w:pPr>
      <w:r w:rsidRPr="002C60F5">
        <w:rPr>
          <w:sz w:val="28"/>
          <w:szCs w:val="28"/>
        </w:rPr>
        <w:t>Qua</w:t>
      </w:r>
      <w:r w:rsidR="00E4590A" w:rsidRPr="002C60F5">
        <w:rPr>
          <w:sz w:val="28"/>
          <w:szCs w:val="28"/>
        </w:rPr>
        <w:t xml:space="preserve"> hơn 07</w:t>
      </w:r>
      <w:r w:rsidR="00A4511A" w:rsidRPr="002C60F5">
        <w:rPr>
          <w:sz w:val="28"/>
          <w:szCs w:val="28"/>
        </w:rPr>
        <w:t xml:space="preserve"> năm</w:t>
      </w:r>
      <w:r w:rsidR="001A1057" w:rsidRPr="002C60F5">
        <w:rPr>
          <w:sz w:val="28"/>
          <w:szCs w:val="28"/>
        </w:rPr>
        <w:t xml:space="preserve"> triển khai thi hành</w:t>
      </w:r>
      <w:r w:rsidR="00FE6166">
        <w:rPr>
          <w:sz w:val="28"/>
          <w:szCs w:val="28"/>
        </w:rPr>
        <w:t>,</w:t>
      </w:r>
      <w:r w:rsidR="001A1057" w:rsidRPr="002C60F5">
        <w:rPr>
          <w:sz w:val="28"/>
          <w:szCs w:val="28"/>
        </w:rPr>
        <w:t xml:space="preserve"> </w:t>
      </w:r>
      <w:r w:rsidR="00C32B68">
        <w:rPr>
          <w:color w:val="000000" w:themeColor="text1"/>
          <w:sz w:val="28"/>
          <w:szCs w:val="28"/>
        </w:rPr>
        <w:t>Nghị định</w:t>
      </w:r>
      <w:r w:rsidRPr="002C60F5">
        <w:rPr>
          <w:color w:val="000000" w:themeColor="text1"/>
          <w:sz w:val="28"/>
          <w:szCs w:val="28"/>
        </w:rPr>
        <w:t xml:space="preserve"> 54 </w:t>
      </w:r>
      <w:r w:rsidR="00A4511A" w:rsidRPr="002C60F5">
        <w:rPr>
          <w:sz w:val="28"/>
          <w:szCs w:val="28"/>
        </w:rPr>
        <w:t>đã bộc lộ một số bất cập, hạn chế trong công tác quản lý nhà nước</w:t>
      </w:r>
      <w:r w:rsidR="00711D49" w:rsidRPr="002C60F5">
        <w:rPr>
          <w:sz w:val="28"/>
          <w:szCs w:val="28"/>
        </w:rPr>
        <w:t xml:space="preserve">, </w:t>
      </w:r>
      <w:r w:rsidR="00A4511A" w:rsidRPr="002C60F5">
        <w:rPr>
          <w:sz w:val="28"/>
          <w:szCs w:val="28"/>
        </w:rPr>
        <w:t>cụ thể:</w:t>
      </w:r>
      <w:r w:rsidR="00A61366" w:rsidRPr="002C60F5">
        <w:rPr>
          <w:sz w:val="28"/>
          <w:szCs w:val="28"/>
        </w:rPr>
        <w:t xml:space="preserve"> </w:t>
      </w:r>
    </w:p>
    <w:p w14:paraId="01F43729" w14:textId="5CE4CDCD" w:rsidR="007A3352" w:rsidRPr="002C60F5" w:rsidRDefault="007A3352" w:rsidP="000D618D">
      <w:pPr>
        <w:ind w:firstLine="709"/>
        <w:jc w:val="both"/>
        <w:rPr>
          <w:sz w:val="28"/>
          <w:szCs w:val="28"/>
        </w:rPr>
      </w:pPr>
      <w:r w:rsidRPr="002C60F5">
        <w:rPr>
          <w:sz w:val="28"/>
          <w:szCs w:val="28"/>
        </w:rPr>
        <w:t>a) Về Chứng chỉ hành nghề dược</w:t>
      </w:r>
    </w:p>
    <w:p w14:paraId="46567B73" w14:textId="0A5CD70A" w:rsidR="00C05804" w:rsidRPr="006568F1" w:rsidRDefault="000D49B9" w:rsidP="000D618D">
      <w:pPr>
        <w:ind w:firstLine="709"/>
        <w:jc w:val="both"/>
        <w:rPr>
          <w:spacing w:val="-4"/>
          <w:sz w:val="28"/>
          <w:szCs w:val="28"/>
        </w:rPr>
      </w:pPr>
      <w:r w:rsidRPr="006568F1">
        <w:rPr>
          <w:spacing w:val="-4"/>
          <w:sz w:val="28"/>
          <w:szCs w:val="28"/>
        </w:rPr>
        <w:t xml:space="preserve">Điều 19 Nghị định 54 </w:t>
      </w:r>
      <w:r w:rsidR="00C05804" w:rsidRPr="006568F1">
        <w:rPr>
          <w:spacing w:val="-4"/>
          <w:sz w:val="28"/>
          <w:szCs w:val="28"/>
        </w:rPr>
        <w:t xml:space="preserve">quy định Cơ sở thực hành chuyên môn về dược bao gồm: Cơ sở kinh doanh dược, bộ phận dược của cơ sở khám bệnh, chữa bệnh, cơ sở đào tạo chuyên ngành dược, cơ sở nghiên cứu dược, cơ sở kiểm nghiệm thuốc, nguyên liệu làm thuốc, cơ quan quản lý </w:t>
      </w:r>
      <w:r w:rsidR="00FE6166" w:rsidRPr="006568F1">
        <w:rPr>
          <w:spacing w:val="-4"/>
          <w:sz w:val="28"/>
          <w:szCs w:val="28"/>
        </w:rPr>
        <w:t xml:space="preserve">nhà nước </w:t>
      </w:r>
      <w:r w:rsidR="00C05804" w:rsidRPr="006568F1">
        <w:rPr>
          <w:spacing w:val="-4"/>
          <w:sz w:val="28"/>
          <w:szCs w:val="28"/>
        </w:rPr>
        <w:t xml:space="preserve">về dược hoặc văn phòng đại diện của thương nhân nước ngoài hoạt động trong lĩnh vực dược tại Việt Nam (sau đây gọi chung là cơ sở dược); cơ sở khám bệnh, chữa bệnh phù hợp với chuyên môn của người hành nghề. </w:t>
      </w:r>
      <w:r w:rsidR="00C32B68" w:rsidRPr="006568F1">
        <w:rPr>
          <w:spacing w:val="-4"/>
          <w:sz w:val="28"/>
          <w:szCs w:val="28"/>
        </w:rPr>
        <w:t>Điều 20 Nghị định</w:t>
      </w:r>
      <w:r w:rsidR="005C5487" w:rsidRPr="006568F1">
        <w:rPr>
          <w:spacing w:val="-4"/>
          <w:sz w:val="28"/>
          <w:szCs w:val="28"/>
        </w:rPr>
        <w:t xml:space="preserve"> 54 đã quy định về nội dung thực hành chuyên môn của các cơ sở thực hành chuyên môn</w:t>
      </w:r>
      <w:r w:rsidR="007544C7" w:rsidRPr="006568F1">
        <w:rPr>
          <w:spacing w:val="-4"/>
          <w:sz w:val="28"/>
          <w:szCs w:val="28"/>
        </w:rPr>
        <w:t>.</w:t>
      </w:r>
      <w:r w:rsidR="005C5487" w:rsidRPr="006568F1">
        <w:rPr>
          <w:spacing w:val="-4"/>
          <w:sz w:val="28"/>
          <w:szCs w:val="28"/>
        </w:rPr>
        <w:t xml:space="preserve"> </w:t>
      </w:r>
      <w:r w:rsidR="00C05804" w:rsidRPr="006568F1">
        <w:rPr>
          <w:spacing w:val="-4"/>
          <w:sz w:val="28"/>
          <w:szCs w:val="28"/>
        </w:rPr>
        <w:t>Tuy nhiên</w:t>
      </w:r>
      <w:r w:rsidR="007544C7" w:rsidRPr="006568F1">
        <w:rPr>
          <w:spacing w:val="-4"/>
          <w:sz w:val="28"/>
          <w:szCs w:val="28"/>
        </w:rPr>
        <w:t xml:space="preserve">, các quy định tại </w:t>
      </w:r>
      <w:r w:rsidR="00C32B68" w:rsidRPr="006568F1">
        <w:rPr>
          <w:spacing w:val="-4"/>
          <w:sz w:val="28"/>
          <w:szCs w:val="28"/>
        </w:rPr>
        <w:t xml:space="preserve">Điều 19 và Điều 20 Nghị định </w:t>
      </w:r>
      <w:r w:rsidR="007544C7" w:rsidRPr="006568F1">
        <w:rPr>
          <w:spacing w:val="-4"/>
          <w:sz w:val="28"/>
          <w:szCs w:val="28"/>
        </w:rPr>
        <w:t>54 có một số quy định c</w:t>
      </w:r>
      <w:r w:rsidRPr="006568F1">
        <w:rPr>
          <w:spacing w:val="-4"/>
          <w:sz w:val="28"/>
          <w:szCs w:val="28"/>
        </w:rPr>
        <w:t>hưa đồng bộ, thống nhất</w:t>
      </w:r>
      <w:r w:rsidR="007544C7" w:rsidRPr="006568F1">
        <w:rPr>
          <w:spacing w:val="-4"/>
          <w:sz w:val="28"/>
          <w:szCs w:val="28"/>
        </w:rPr>
        <w:t>, cụ thể:</w:t>
      </w:r>
    </w:p>
    <w:p w14:paraId="5843E7C8" w14:textId="70CD8FA8" w:rsidR="00C05804" w:rsidRPr="009A2AF6" w:rsidRDefault="007544C7" w:rsidP="000D618D">
      <w:pPr>
        <w:ind w:firstLine="709"/>
        <w:jc w:val="both"/>
        <w:rPr>
          <w:spacing w:val="-6"/>
          <w:sz w:val="28"/>
          <w:szCs w:val="28"/>
        </w:rPr>
      </w:pPr>
      <w:r w:rsidRPr="009A2AF6">
        <w:rPr>
          <w:spacing w:val="-6"/>
          <w:sz w:val="28"/>
          <w:szCs w:val="28"/>
        </w:rPr>
        <w:t xml:space="preserve">- </w:t>
      </w:r>
      <w:r w:rsidR="005C5487" w:rsidRPr="009A2AF6">
        <w:rPr>
          <w:spacing w:val="-6"/>
          <w:sz w:val="28"/>
          <w:szCs w:val="28"/>
        </w:rPr>
        <w:t>Đ</w:t>
      </w:r>
      <w:r w:rsidRPr="009A2AF6">
        <w:rPr>
          <w:spacing w:val="-6"/>
          <w:sz w:val="28"/>
          <w:szCs w:val="28"/>
        </w:rPr>
        <w:t>iều 19 quy định “cơ sở đào tạo chuyên ngành dược” là một trong các</w:t>
      </w:r>
      <w:r w:rsidR="005C5487" w:rsidRPr="009A2AF6">
        <w:rPr>
          <w:spacing w:val="-6"/>
          <w:sz w:val="28"/>
          <w:szCs w:val="28"/>
        </w:rPr>
        <w:t xml:space="preserve"> c</w:t>
      </w:r>
      <w:r w:rsidR="00C05804" w:rsidRPr="009A2AF6">
        <w:rPr>
          <w:spacing w:val="-6"/>
          <w:sz w:val="28"/>
          <w:szCs w:val="28"/>
        </w:rPr>
        <w:t>ơ sở thực hành chuyên môn về dược</w:t>
      </w:r>
      <w:r w:rsidR="006831F1">
        <w:rPr>
          <w:spacing w:val="-6"/>
          <w:sz w:val="28"/>
          <w:szCs w:val="28"/>
        </w:rPr>
        <w:t>;</w:t>
      </w:r>
      <w:r w:rsidRPr="009A2AF6">
        <w:rPr>
          <w:spacing w:val="-6"/>
          <w:sz w:val="28"/>
          <w:szCs w:val="28"/>
        </w:rPr>
        <w:t xml:space="preserve"> tuy nhiên quy định này</w:t>
      </w:r>
      <w:r w:rsidR="00E620B6" w:rsidRPr="009A2AF6">
        <w:rPr>
          <w:spacing w:val="-6"/>
          <w:sz w:val="28"/>
          <w:szCs w:val="28"/>
        </w:rPr>
        <w:t xml:space="preserve"> chưa phù hợp với </w:t>
      </w:r>
      <w:r w:rsidR="000D49B9" w:rsidRPr="009A2AF6">
        <w:rPr>
          <w:spacing w:val="-6"/>
          <w:sz w:val="28"/>
          <w:szCs w:val="28"/>
        </w:rPr>
        <w:t>k</w:t>
      </w:r>
      <w:r w:rsidR="005C5487" w:rsidRPr="009A2AF6">
        <w:rPr>
          <w:spacing w:val="-6"/>
          <w:sz w:val="28"/>
          <w:szCs w:val="28"/>
        </w:rPr>
        <w:t xml:space="preserve">hoản 2 Điều 13 </w:t>
      </w:r>
      <w:r w:rsidR="00E620B6" w:rsidRPr="009A2AF6">
        <w:rPr>
          <w:spacing w:val="-6"/>
          <w:sz w:val="28"/>
          <w:szCs w:val="28"/>
        </w:rPr>
        <w:t>Luật Dược là “trường đào tạo chuyên ngành dược”</w:t>
      </w:r>
      <w:r w:rsidR="005C5487" w:rsidRPr="009A2AF6">
        <w:rPr>
          <w:spacing w:val="-6"/>
          <w:sz w:val="28"/>
          <w:szCs w:val="28"/>
        </w:rPr>
        <w:t xml:space="preserve">. Mặc dù </w:t>
      </w:r>
      <w:r w:rsidRPr="009A2AF6">
        <w:rPr>
          <w:spacing w:val="-6"/>
          <w:sz w:val="28"/>
          <w:szCs w:val="28"/>
        </w:rPr>
        <w:t xml:space="preserve">Điều 19 </w:t>
      </w:r>
      <w:r w:rsidR="005C5487" w:rsidRPr="009A2AF6">
        <w:rPr>
          <w:spacing w:val="-6"/>
          <w:sz w:val="28"/>
          <w:szCs w:val="28"/>
        </w:rPr>
        <w:t>đã quy định cơ sở thực hành chuyên môn về dược là “cơ sở đào tạo chuyên ngành dược” nhưng Điều 20 c</w:t>
      </w:r>
      <w:r w:rsidR="00E620B6" w:rsidRPr="009A2AF6">
        <w:rPr>
          <w:spacing w:val="-6"/>
          <w:sz w:val="28"/>
          <w:szCs w:val="28"/>
        </w:rPr>
        <w:t xml:space="preserve">hưa quy định nội dung thực hành chuyên môn đối với </w:t>
      </w:r>
      <w:r w:rsidR="005C5487" w:rsidRPr="009A2AF6">
        <w:rPr>
          <w:spacing w:val="-6"/>
          <w:sz w:val="28"/>
          <w:szCs w:val="28"/>
        </w:rPr>
        <w:t>loại hình cơ sở thực hành chuyên môn này</w:t>
      </w:r>
      <w:r w:rsidR="00E620B6" w:rsidRPr="009A2AF6">
        <w:rPr>
          <w:spacing w:val="-6"/>
          <w:sz w:val="28"/>
          <w:szCs w:val="28"/>
        </w:rPr>
        <w:t xml:space="preserve"> để </w:t>
      </w:r>
      <w:r w:rsidR="005C5487" w:rsidRPr="009A2AF6">
        <w:rPr>
          <w:spacing w:val="-6"/>
          <w:sz w:val="28"/>
          <w:szCs w:val="28"/>
        </w:rPr>
        <w:t>làm cơ sở xem xét cấp C</w:t>
      </w:r>
      <w:r w:rsidR="00E620B6" w:rsidRPr="009A2AF6">
        <w:rPr>
          <w:spacing w:val="-6"/>
          <w:sz w:val="28"/>
          <w:szCs w:val="28"/>
        </w:rPr>
        <w:t xml:space="preserve">hứng chỉ hành nghề. </w:t>
      </w:r>
    </w:p>
    <w:p w14:paraId="368BF6E5" w14:textId="241F57A3" w:rsidR="00057E8D" w:rsidRPr="002C60F5" w:rsidRDefault="007544C7" w:rsidP="000D618D">
      <w:pPr>
        <w:ind w:firstLine="709"/>
        <w:jc w:val="both"/>
        <w:rPr>
          <w:sz w:val="28"/>
          <w:szCs w:val="28"/>
        </w:rPr>
      </w:pPr>
      <w:r w:rsidRPr="002C60F5">
        <w:rPr>
          <w:sz w:val="28"/>
          <w:szCs w:val="28"/>
        </w:rPr>
        <w:t xml:space="preserve">- </w:t>
      </w:r>
      <w:r w:rsidR="00057E8D" w:rsidRPr="002C60F5">
        <w:rPr>
          <w:sz w:val="28"/>
          <w:szCs w:val="28"/>
        </w:rPr>
        <w:t xml:space="preserve">Tương tự như trên, </w:t>
      </w:r>
      <w:r w:rsidRPr="002C60F5">
        <w:rPr>
          <w:sz w:val="28"/>
          <w:szCs w:val="28"/>
        </w:rPr>
        <w:t xml:space="preserve">Điều 19 quy định </w:t>
      </w:r>
      <w:r w:rsidR="00057E8D" w:rsidRPr="002C60F5">
        <w:rPr>
          <w:sz w:val="28"/>
          <w:szCs w:val="28"/>
        </w:rPr>
        <w:t>“</w:t>
      </w:r>
      <w:r w:rsidRPr="002C60F5">
        <w:rPr>
          <w:sz w:val="28"/>
          <w:szCs w:val="28"/>
        </w:rPr>
        <w:t>Văn phòng đại diện của thương nhân nước ngoài hoạt động trong lĩnh vực dược tại Việt Nam</w:t>
      </w:r>
      <w:r w:rsidR="00057E8D" w:rsidRPr="002C60F5">
        <w:rPr>
          <w:sz w:val="28"/>
          <w:szCs w:val="28"/>
        </w:rPr>
        <w:t xml:space="preserve">” là một trong các cơ </w:t>
      </w:r>
      <w:r w:rsidR="006831F1">
        <w:rPr>
          <w:sz w:val="28"/>
          <w:szCs w:val="28"/>
        </w:rPr>
        <w:t>sở thực hành chuyên môn về dược;</w:t>
      </w:r>
      <w:r w:rsidR="00057E8D" w:rsidRPr="002C60F5">
        <w:rPr>
          <w:sz w:val="28"/>
          <w:szCs w:val="28"/>
        </w:rPr>
        <w:t xml:space="preserve"> tuy nhiên</w:t>
      </w:r>
      <w:r w:rsidRPr="002C60F5">
        <w:rPr>
          <w:sz w:val="28"/>
          <w:szCs w:val="28"/>
        </w:rPr>
        <w:t xml:space="preserve"> </w:t>
      </w:r>
      <w:r w:rsidR="00057E8D" w:rsidRPr="002C60F5">
        <w:rPr>
          <w:sz w:val="28"/>
          <w:szCs w:val="28"/>
        </w:rPr>
        <w:t xml:space="preserve">Điều 20 chưa quy định cụ thể nội </w:t>
      </w:r>
      <w:proofErr w:type="gramStart"/>
      <w:r w:rsidR="00057E8D" w:rsidRPr="002C60F5">
        <w:rPr>
          <w:sz w:val="28"/>
          <w:szCs w:val="28"/>
        </w:rPr>
        <w:lastRenderedPageBreak/>
        <w:t>dung</w:t>
      </w:r>
      <w:proofErr w:type="gramEnd"/>
      <w:r w:rsidR="00057E8D" w:rsidRPr="002C60F5">
        <w:rPr>
          <w:sz w:val="28"/>
          <w:szCs w:val="28"/>
        </w:rPr>
        <w:t xml:space="preserve"> thực hành chuyên môn đối với loại hình cơ sở thực hành chuyên môn này để làm cơ sở xem xét cấp Chứng chỉ hành nghề. </w:t>
      </w:r>
    </w:p>
    <w:p w14:paraId="1C3119F9" w14:textId="11819058" w:rsidR="00E620B6" w:rsidRPr="002C60F5" w:rsidRDefault="007544C7" w:rsidP="000D618D">
      <w:pPr>
        <w:ind w:firstLine="709"/>
        <w:jc w:val="both"/>
        <w:rPr>
          <w:spacing w:val="-4"/>
          <w:sz w:val="28"/>
          <w:szCs w:val="28"/>
        </w:rPr>
      </w:pPr>
      <w:r w:rsidRPr="002C60F5">
        <w:rPr>
          <w:spacing w:val="-4"/>
          <w:sz w:val="28"/>
          <w:szCs w:val="28"/>
        </w:rPr>
        <w:t>-</w:t>
      </w:r>
      <w:r w:rsidR="005C5487" w:rsidRPr="002C60F5">
        <w:rPr>
          <w:spacing w:val="-4"/>
          <w:sz w:val="28"/>
          <w:szCs w:val="28"/>
        </w:rPr>
        <w:t xml:space="preserve"> </w:t>
      </w:r>
      <w:r w:rsidRPr="002C60F5">
        <w:rPr>
          <w:spacing w:val="-4"/>
          <w:sz w:val="28"/>
          <w:szCs w:val="28"/>
        </w:rPr>
        <w:t xml:space="preserve">Điểm a khoản 9 Điều 20 quy định nội dung thực hành đối với người phụ trách công tác dược lâm sàng là “cảnh giác dược </w:t>
      </w:r>
      <w:r w:rsidR="000D49B9">
        <w:rPr>
          <w:spacing w:val="-4"/>
          <w:sz w:val="28"/>
          <w:szCs w:val="28"/>
        </w:rPr>
        <w:t xml:space="preserve">tại </w:t>
      </w:r>
      <w:r w:rsidR="000D49B9">
        <w:rPr>
          <w:color w:val="000000"/>
          <w:spacing w:val="-4"/>
          <w:sz w:val="28"/>
          <w:szCs w:val="28"/>
        </w:rPr>
        <w:t>t</w:t>
      </w:r>
      <w:r w:rsidRPr="002C60F5">
        <w:rPr>
          <w:color w:val="000000"/>
          <w:spacing w:val="-4"/>
          <w:sz w:val="28"/>
          <w:szCs w:val="28"/>
        </w:rPr>
        <w:t xml:space="preserve">rung tâm thông tin thuốc và theo dõi phản ứng có hại của thuốc” nhưng </w:t>
      </w:r>
      <w:r w:rsidRPr="002C60F5">
        <w:rPr>
          <w:spacing w:val="-4"/>
          <w:sz w:val="28"/>
          <w:szCs w:val="28"/>
        </w:rPr>
        <w:t>Đ</w:t>
      </w:r>
      <w:r w:rsidR="000D49B9">
        <w:rPr>
          <w:color w:val="000000"/>
          <w:spacing w:val="-4"/>
          <w:sz w:val="28"/>
          <w:szCs w:val="28"/>
        </w:rPr>
        <w:t>iều 19 chưa quy định t</w:t>
      </w:r>
      <w:r w:rsidR="00E620B6" w:rsidRPr="002C60F5">
        <w:rPr>
          <w:color w:val="000000"/>
          <w:spacing w:val="-4"/>
          <w:sz w:val="28"/>
          <w:szCs w:val="28"/>
        </w:rPr>
        <w:t>rung tâm thông tin thuốc và theo dõi phản ứng có hại của thuốc là cơ sở thực hành chuyên môn</w:t>
      </w:r>
      <w:r w:rsidR="00E620B6" w:rsidRPr="002C60F5">
        <w:rPr>
          <w:spacing w:val="-4"/>
          <w:sz w:val="28"/>
          <w:szCs w:val="28"/>
        </w:rPr>
        <w:t>.</w:t>
      </w:r>
    </w:p>
    <w:p w14:paraId="2F8655B4" w14:textId="328B4055" w:rsidR="00A71774" w:rsidRPr="002C60F5" w:rsidRDefault="00057E8D" w:rsidP="000D618D">
      <w:pPr>
        <w:ind w:firstLine="709"/>
        <w:jc w:val="both"/>
        <w:rPr>
          <w:sz w:val="28"/>
          <w:szCs w:val="28"/>
        </w:rPr>
      </w:pPr>
      <w:r w:rsidRPr="002C60F5">
        <w:rPr>
          <w:sz w:val="28"/>
          <w:szCs w:val="28"/>
        </w:rPr>
        <w:t xml:space="preserve">b) </w:t>
      </w:r>
      <w:r w:rsidRPr="00325299">
        <w:rPr>
          <w:spacing w:val="-4"/>
          <w:sz w:val="28"/>
          <w:szCs w:val="28"/>
        </w:rPr>
        <w:t>Về</w:t>
      </w:r>
      <w:r w:rsidR="00A71774" w:rsidRPr="00325299">
        <w:rPr>
          <w:spacing w:val="-4"/>
          <w:sz w:val="28"/>
          <w:szCs w:val="28"/>
        </w:rPr>
        <w:t xml:space="preserve"> quy định </w:t>
      </w:r>
      <w:r w:rsidR="00325299" w:rsidRPr="00325299">
        <w:rPr>
          <w:spacing w:val="-4"/>
          <w:sz w:val="28"/>
          <w:szCs w:val="28"/>
        </w:rPr>
        <w:t>thuốc</w:t>
      </w:r>
      <w:r w:rsidR="00441037">
        <w:rPr>
          <w:sz w:val="28"/>
          <w:szCs w:val="28"/>
        </w:rPr>
        <w:t xml:space="preserve"> </w:t>
      </w:r>
      <w:r w:rsidR="000D49B9">
        <w:rPr>
          <w:sz w:val="28"/>
          <w:szCs w:val="28"/>
        </w:rPr>
        <w:t xml:space="preserve">phải </w:t>
      </w:r>
      <w:r w:rsidR="00441037">
        <w:rPr>
          <w:sz w:val="28"/>
          <w:szCs w:val="28"/>
        </w:rPr>
        <w:t>kiểm soát đặc biệt</w:t>
      </w:r>
    </w:p>
    <w:p w14:paraId="6CBF0A1B" w14:textId="2B0EDFE7" w:rsidR="00057E8D" w:rsidRPr="002C60F5" w:rsidRDefault="00057E8D" w:rsidP="000D618D">
      <w:pPr>
        <w:ind w:firstLine="709"/>
        <w:jc w:val="both"/>
        <w:rPr>
          <w:sz w:val="28"/>
          <w:szCs w:val="28"/>
        </w:rPr>
      </w:pPr>
      <w:r w:rsidRPr="002C60F5">
        <w:rPr>
          <w:sz w:val="28"/>
          <w:szCs w:val="28"/>
        </w:rPr>
        <w:t>-</w:t>
      </w:r>
      <w:r w:rsidR="00D31FDD" w:rsidRPr="002C60F5">
        <w:rPr>
          <w:sz w:val="28"/>
          <w:szCs w:val="28"/>
        </w:rPr>
        <w:t xml:space="preserve"> </w:t>
      </w:r>
      <w:r w:rsidR="00325299">
        <w:rPr>
          <w:sz w:val="28"/>
          <w:szCs w:val="28"/>
        </w:rPr>
        <w:t xml:space="preserve">Điều 47 Nghị định </w:t>
      </w:r>
      <w:r w:rsidRPr="002C60F5">
        <w:rPr>
          <w:sz w:val="28"/>
          <w:szCs w:val="28"/>
        </w:rPr>
        <w:t>54 q</w:t>
      </w:r>
      <w:r w:rsidR="00D31FDD" w:rsidRPr="002C60F5">
        <w:rPr>
          <w:sz w:val="28"/>
          <w:szCs w:val="28"/>
        </w:rPr>
        <w:t>uy định về việc báo cáo xuất, nhập, tồn kho, sử dụng đối với thuốc độc, nguyên liệu độc làm thuốc chưa đồng bộ với việc quản lý các loại thuốc phải kiểm soát đặc biệt khác</w:t>
      </w:r>
      <w:r w:rsidRPr="002C60F5">
        <w:rPr>
          <w:sz w:val="28"/>
          <w:szCs w:val="28"/>
        </w:rPr>
        <w:t xml:space="preserve"> như thuốc, dược chất cấm sử dụng thuộc danh mục chất bị cấm sử dụng trong một số ngành, lĩnh vực.</w:t>
      </w:r>
      <w:r w:rsidR="00D31FDD" w:rsidRPr="002C60F5">
        <w:rPr>
          <w:sz w:val="28"/>
          <w:szCs w:val="28"/>
        </w:rPr>
        <w:t xml:space="preserve"> </w:t>
      </w:r>
    </w:p>
    <w:p w14:paraId="545828C6" w14:textId="7D784093" w:rsidR="00057E8D" w:rsidRPr="002C60F5" w:rsidRDefault="00057E8D" w:rsidP="000D618D">
      <w:pPr>
        <w:ind w:firstLine="709"/>
        <w:jc w:val="both"/>
        <w:rPr>
          <w:sz w:val="28"/>
          <w:szCs w:val="28"/>
        </w:rPr>
      </w:pPr>
      <w:r w:rsidRPr="002C60F5">
        <w:rPr>
          <w:sz w:val="28"/>
          <w:szCs w:val="28"/>
        </w:rPr>
        <w:t xml:space="preserve">- </w:t>
      </w:r>
      <w:r w:rsidR="00D31FDD" w:rsidRPr="002C60F5">
        <w:rPr>
          <w:sz w:val="28"/>
          <w:szCs w:val="28"/>
        </w:rPr>
        <w:t xml:space="preserve">Chế độ báo cáo </w:t>
      </w:r>
      <w:r w:rsidRPr="002C60F5">
        <w:rPr>
          <w:sz w:val="28"/>
          <w:szCs w:val="28"/>
        </w:rPr>
        <w:t xml:space="preserve">báo cáo xuất, nhập, tồn kho, sử dụng </w:t>
      </w:r>
      <w:r w:rsidR="00D31FDD" w:rsidRPr="002C60F5">
        <w:rPr>
          <w:sz w:val="28"/>
          <w:szCs w:val="28"/>
        </w:rPr>
        <w:t>thuốc phóng xạ</w:t>
      </w:r>
      <w:r w:rsidRPr="002C60F5">
        <w:rPr>
          <w:sz w:val="28"/>
          <w:szCs w:val="28"/>
        </w:rPr>
        <w:t xml:space="preserve"> như hiện nay cũng c</w:t>
      </w:r>
      <w:r w:rsidR="000D49B9">
        <w:rPr>
          <w:sz w:val="28"/>
          <w:szCs w:val="28"/>
        </w:rPr>
        <w:t>hưa phù hợp với đặc thù của loại</w:t>
      </w:r>
      <w:r w:rsidRPr="002C60F5">
        <w:rPr>
          <w:sz w:val="28"/>
          <w:szCs w:val="28"/>
        </w:rPr>
        <w:t xml:space="preserve"> thuốc này.</w:t>
      </w:r>
    </w:p>
    <w:p w14:paraId="289BAA48" w14:textId="04A4EC63" w:rsidR="005708BC" w:rsidRPr="002C60F5" w:rsidRDefault="00E9617B" w:rsidP="000D618D">
      <w:pPr>
        <w:ind w:firstLine="709"/>
        <w:jc w:val="both"/>
        <w:rPr>
          <w:rFonts w:eastAsia="Calibri"/>
          <w:sz w:val="28"/>
          <w:szCs w:val="28"/>
        </w:rPr>
      </w:pPr>
      <w:r w:rsidRPr="002C60F5">
        <w:rPr>
          <w:rFonts w:eastAsia="Calibri"/>
          <w:sz w:val="28"/>
          <w:szCs w:val="28"/>
        </w:rPr>
        <w:t>c) Về tiêu chí, trình tự, thủ tục cấp phép nhập khẩu thuốc chưa có Giấy đăng ký lưu hành</w:t>
      </w:r>
    </w:p>
    <w:p w14:paraId="42B4D858" w14:textId="65EF07CE" w:rsidR="003172B0" w:rsidRPr="002C60F5" w:rsidRDefault="00A949AE" w:rsidP="000D618D">
      <w:pPr>
        <w:ind w:firstLine="709"/>
        <w:jc w:val="both"/>
        <w:rPr>
          <w:rFonts w:eastAsia="Calibri"/>
          <w:sz w:val="28"/>
          <w:szCs w:val="28"/>
        </w:rPr>
      </w:pPr>
      <w:r w:rsidRPr="002C60F5">
        <w:rPr>
          <w:rFonts w:eastAsia="Calibri"/>
          <w:sz w:val="28"/>
          <w:szCs w:val="28"/>
        </w:rPr>
        <w:t xml:space="preserve">- </w:t>
      </w:r>
      <w:r w:rsidR="00E9617B" w:rsidRPr="002C60F5">
        <w:rPr>
          <w:rFonts w:eastAsia="Calibri"/>
          <w:sz w:val="28"/>
          <w:szCs w:val="28"/>
        </w:rPr>
        <w:t>Điều 68 Nghị đị</w:t>
      </w:r>
      <w:r w:rsidR="00325299">
        <w:rPr>
          <w:rFonts w:eastAsia="Calibri"/>
          <w:sz w:val="28"/>
          <w:szCs w:val="28"/>
        </w:rPr>
        <w:t>nh</w:t>
      </w:r>
      <w:r w:rsidR="00E9617B" w:rsidRPr="002C60F5">
        <w:rPr>
          <w:rFonts w:eastAsia="Calibri"/>
          <w:sz w:val="28"/>
          <w:szCs w:val="28"/>
        </w:rPr>
        <w:t xml:space="preserve"> 54 chưa quy định chi tiết tiêu chí cấp phép đối với thuốc đáp ứng nhu cầu điều trị đặc biệt</w:t>
      </w:r>
      <w:r w:rsidR="006831F1">
        <w:rPr>
          <w:rFonts w:eastAsia="Calibri"/>
          <w:sz w:val="28"/>
          <w:szCs w:val="28"/>
        </w:rPr>
        <w:t>;</w:t>
      </w:r>
      <w:r w:rsidR="00E9617B" w:rsidRPr="002C60F5">
        <w:rPr>
          <w:rFonts w:eastAsia="Calibri"/>
          <w:sz w:val="28"/>
          <w:szCs w:val="28"/>
        </w:rPr>
        <w:t xml:space="preserve"> do vậy khó khăn cho </w:t>
      </w:r>
      <w:r w:rsidR="003172B0" w:rsidRPr="002C60F5">
        <w:rPr>
          <w:rFonts w:eastAsia="Calibri"/>
          <w:sz w:val="28"/>
          <w:szCs w:val="28"/>
        </w:rPr>
        <w:t xml:space="preserve">cơ quan cấp phép, đồng </w:t>
      </w:r>
      <w:r w:rsidR="00325299">
        <w:rPr>
          <w:rFonts w:eastAsia="Calibri"/>
          <w:sz w:val="28"/>
          <w:szCs w:val="28"/>
        </w:rPr>
        <w:t xml:space="preserve">thời </w:t>
      </w:r>
      <w:r w:rsidR="003172B0" w:rsidRPr="002C60F5">
        <w:rPr>
          <w:rFonts w:eastAsia="Calibri"/>
          <w:sz w:val="28"/>
          <w:szCs w:val="28"/>
        </w:rPr>
        <w:t>cũng khó khăn cho cơ sở khi đề nghị cấp phép, đặc biệ</w:t>
      </w:r>
      <w:r w:rsidR="00325299">
        <w:rPr>
          <w:rFonts w:eastAsia="Calibri"/>
          <w:sz w:val="28"/>
          <w:szCs w:val="28"/>
        </w:rPr>
        <w:t>t khi Luật</w:t>
      </w:r>
      <w:r w:rsidR="003172B0" w:rsidRPr="002C60F5">
        <w:rPr>
          <w:rFonts w:eastAsia="Calibri"/>
          <w:sz w:val="28"/>
          <w:szCs w:val="28"/>
        </w:rPr>
        <w:t xml:space="preserve"> Dược đã cho phép các các cơ, sở khám bệnh, chữa bệnh được trực tiếp nhập khẩu.</w:t>
      </w:r>
    </w:p>
    <w:p w14:paraId="71E9C72F" w14:textId="77777777" w:rsidR="00151DEF" w:rsidRPr="002C60F5" w:rsidRDefault="00151DEF" w:rsidP="000D618D">
      <w:pPr>
        <w:ind w:firstLine="709"/>
        <w:jc w:val="both"/>
        <w:rPr>
          <w:rFonts w:eastAsia="Calibri"/>
          <w:color w:val="000000" w:themeColor="text1"/>
          <w:sz w:val="28"/>
          <w:szCs w:val="28"/>
        </w:rPr>
      </w:pPr>
      <w:r w:rsidRPr="002C60F5">
        <w:rPr>
          <w:rFonts w:eastAsia="Calibri"/>
          <w:color w:val="000000" w:themeColor="text1"/>
          <w:sz w:val="28"/>
          <w:szCs w:val="28"/>
        </w:rPr>
        <w:t xml:space="preserve">- Chưa quy định thời gian xem xét phê duyệt thuốc đáp ứng nhu cầu cấp bách trong phòng, chống dịch bệnh, khắc phục hậu quả thiên </w:t>
      </w:r>
      <w:proofErr w:type="gramStart"/>
      <w:r w:rsidRPr="002C60F5">
        <w:rPr>
          <w:rFonts w:eastAsia="Calibri"/>
          <w:color w:val="000000" w:themeColor="text1"/>
          <w:sz w:val="28"/>
          <w:szCs w:val="28"/>
        </w:rPr>
        <w:t>tai</w:t>
      </w:r>
      <w:proofErr w:type="gramEnd"/>
      <w:r w:rsidRPr="002C60F5">
        <w:rPr>
          <w:rFonts w:eastAsia="Calibri"/>
          <w:color w:val="000000" w:themeColor="text1"/>
          <w:sz w:val="28"/>
          <w:szCs w:val="28"/>
        </w:rPr>
        <w:t xml:space="preserve">, thảm họa. </w:t>
      </w:r>
    </w:p>
    <w:p w14:paraId="3B731AA9" w14:textId="2714020E" w:rsidR="003172B0" w:rsidRPr="002C60F5" w:rsidRDefault="00D2317D" w:rsidP="000D618D">
      <w:pPr>
        <w:ind w:firstLine="706"/>
        <w:jc w:val="both"/>
        <w:rPr>
          <w:rFonts w:eastAsia="Calibri"/>
          <w:sz w:val="28"/>
          <w:szCs w:val="28"/>
        </w:rPr>
      </w:pPr>
      <w:r w:rsidRPr="002C60F5">
        <w:rPr>
          <w:rFonts w:eastAsia="Calibri"/>
          <w:sz w:val="28"/>
          <w:szCs w:val="28"/>
        </w:rPr>
        <w:t>d) Quy định về hạn d</w:t>
      </w:r>
      <w:r w:rsidR="0002556C" w:rsidRPr="002C60F5">
        <w:rPr>
          <w:rFonts w:eastAsia="Calibri"/>
          <w:sz w:val="28"/>
          <w:szCs w:val="28"/>
        </w:rPr>
        <w:t>ù</w:t>
      </w:r>
      <w:r w:rsidRPr="002C60F5">
        <w:rPr>
          <w:rFonts w:eastAsia="Calibri"/>
          <w:sz w:val="28"/>
          <w:szCs w:val="28"/>
        </w:rPr>
        <w:t>ng còn lại của thuốc nhập khẩu</w:t>
      </w:r>
    </w:p>
    <w:p w14:paraId="71EFB358" w14:textId="7B177764" w:rsidR="005E1D85" w:rsidRPr="001E249E" w:rsidRDefault="005E1D85" w:rsidP="000D618D">
      <w:pPr>
        <w:ind w:firstLine="706"/>
        <w:jc w:val="both"/>
        <w:rPr>
          <w:color w:val="000000"/>
          <w:sz w:val="28"/>
          <w:szCs w:val="28"/>
        </w:rPr>
      </w:pPr>
      <w:r w:rsidRPr="005E1D85">
        <w:rPr>
          <w:color w:val="000000"/>
          <w:sz w:val="28"/>
          <w:szCs w:val="28"/>
        </w:rPr>
        <w:t xml:space="preserve">- </w:t>
      </w:r>
      <w:r w:rsidR="00CC5C1C" w:rsidRPr="00CC5C1C">
        <w:rPr>
          <w:color w:val="000000"/>
          <w:sz w:val="28"/>
          <w:szCs w:val="28"/>
        </w:rPr>
        <w:t xml:space="preserve">Khoản 1 và 2 Điều 90 Nghị định 54 </w:t>
      </w:r>
      <w:r w:rsidR="00FE6166">
        <w:rPr>
          <w:color w:val="000000"/>
          <w:sz w:val="28"/>
          <w:szCs w:val="28"/>
        </w:rPr>
        <w:t xml:space="preserve">quy định </w:t>
      </w:r>
      <w:r w:rsidR="00CC5C1C" w:rsidRPr="00CC5C1C">
        <w:rPr>
          <w:color w:val="000000"/>
          <w:sz w:val="28"/>
          <w:szCs w:val="28"/>
        </w:rPr>
        <w:t xml:space="preserve">thuốc hóa dược, thuốc dược liệu, thuốc cổ truyền, nguyên liệu làm thuốc nhập khẩu vào Việt Nam trong một số trường hợp phải có hạn dùng còn lại tối thiểu tại thời điểm thông quan là 18 tháng đối với trường hợp thuốc, nguyên liệu làm thuốc có hạn dùng trên 24 tháng, 1/2 hạn dùng đối với trường hợp thuốc, nguyên liệu làm thuốc có hạn dùng bằng hoặc dưới 24 tháng hoặc 1/2 hạn dùng tại thời điểm thông quan đối với vắc xin, sinh phẩm mà không cần phải xin phép nhập khẩu của cơ quan quản lý có thẩm quyền. Tuy nhiên, quy định </w:t>
      </w:r>
      <w:r w:rsidR="00FE6166">
        <w:rPr>
          <w:color w:val="000000"/>
          <w:sz w:val="28"/>
          <w:szCs w:val="28"/>
        </w:rPr>
        <w:t xml:space="preserve">này </w:t>
      </w:r>
      <w:r w:rsidR="00CC5C1C" w:rsidRPr="00CC5C1C">
        <w:rPr>
          <w:color w:val="000000"/>
          <w:sz w:val="28"/>
          <w:szCs w:val="28"/>
        </w:rPr>
        <w:t xml:space="preserve">chưa phù hợp với </w:t>
      </w:r>
      <w:r w:rsidR="00FF7FA3">
        <w:rPr>
          <w:color w:val="000000"/>
          <w:sz w:val="28"/>
          <w:szCs w:val="28"/>
        </w:rPr>
        <w:t>các</w:t>
      </w:r>
      <w:r w:rsidR="00CC5C1C" w:rsidRPr="00CC5C1C">
        <w:rPr>
          <w:color w:val="000000"/>
          <w:sz w:val="28"/>
          <w:szCs w:val="28"/>
        </w:rPr>
        <w:t xml:space="preserve"> thuốc, vắc xin có hạn dùng rất ngắn, như một số loại thuốc mới, vắc xin, sinh phẩm có yêu cầu đặc thù về hạn dùng thì hạn dùng </w:t>
      </w:r>
      <w:r w:rsidR="00FF7FA3">
        <w:rPr>
          <w:color w:val="000000"/>
          <w:sz w:val="28"/>
          <w:szCs w:val="28"/>
        </w:rPr>
        <w:t xml:space="preserve">có thể </w:t>
      </w:r>
      <w:r w:rsidR="00CC5C1C" w:rsidRPr="00CC5C1C">
        <w:rPr>
          <w:color w:val="000000"/>
          <w:sz w:val="28"/>
          <w:szCs w:val="28"/>
        </w:rPr>
        <w:t>chỉ có 9 tháng, một số thuốc phóng xạ có hạn dùng dưới 30 ngày. Phần lớn các thuốc này có yêu cầu đặc thù về bảo quản và vận chuyển, mất nhiều thời gian chuẩn bị trước khi đưa đ</w:t>
      </w:r>
      <w:r w:rsidR="000D49B9">
        <w:rPr>
          <w:color w:val="000000"/>
          <w:sz w:val="28"/>
          <w:szCs w:val="28"/>
        </w:rPr>
        <w:t>ược thuốc về Việt Nam nên có một số trường hợp</w:t>
      </w:r>
      <w:r w:rsidR="00CC5C1C" w:rsidRPr="00CC5C1C">
        <w:rPr>
          <w:color w:val="000000"/>
          <w:sz w:val="28"/>
          <w:szCs w:val="28"/>
        </w:rPr>
        <w:t xml:space="preserve"> không đáp ứng được yêu cầu về 1/2 hạn dùng còn lại.</w:t>
      </w:r>
    </w:p>
    <w:p w14:paraId="51405782" w14:textId="28AFED04" w:rsidR="00E32DA2" w:rsidRPr="002C60F5" w:rsidRDefault="0002556C" w:rsidP="000D618D">
      <w:pPr>
        <w:ind w:firstLine="709"/>
        <w:jc w:val="both"/>
        <w:rPr>
          <w:rFonts w:eastAsia="Calibri"/>
          <w:color w:val="000000" w:themeColor="text1"/>
          <w:sz w:val="28"/>
          <w:szCs w:val="28"/>
        </w:rPr>
      </w:pPr>
      <w:r w:rsidRPr="002C60F5">
        <w:rPr>
          <w:rFonts w:eastAsia="Calibri"/>
          <w:color w:val="000000" w:themeColor="text1"/>
          <w:sz w:val="28"/>
          <w:szCs w:val="28"/>
        </w:rPr>
        <w:t>- Khoản 4 Điều 90 cũng quy định trường hợp thuốc, nguyên liệu làm thuốc có hạn dùng còn lại tại thời điểm thông quan ngắn hơn hạn dùng còn lại quy định tại khoản 1 hoặc khoản 2 Điều này nhưng cần thiết cho nhu cầu sử dụng trong sản xuất, phòng và điều trị bệnh thì Bộ trưởng Bộ Y tế quyết định cho phép nhập khẩu. Tuy nhiên, Nghị đị</w:t>
      </w:r>
      <w:r w:rsidR="00441037">
        <w:rPr>
          <w:rFonts w:eastAsia="Calibri"/>
          <w:color w:val="000000" w:themeColor="text1"/>
          <w:sz w:val="28"/>
          <w:szCs w:val="28"/>
        </w:rPr>
        <w:t>nh</w:t>
      </w:r>
      <w:r w:rsidRPr="002C60F5">
        <w:rPr>
          <w:rFonts w:eastAsia="Calibri"/>
          <w:color w:val="000000" w:themeColor="text1"/>
          <w:sz w:val="28"/>
          <w:szCs w:val="28"/>
        </w:rPr>
        <w:t xml:space="preserve"> 54 chưa quy định cụ thể tiêu chí để quyết </w:t>
      </w:r>
      <w:r w:rsidR="000D49B9">
        <w:rPr>
          <w:rFonts w:eastAsia="Calibri"/>
          <w:color w:val="000000" w:themeColor="text1"/>
          <w:sz w:val="28"/>
          <w:szCs w:val="28"/>
        </w:rPr>
        <w:t>định</w:t>
      </w:r>
      <w:r w:rsidR="00FF7FA3">
        <w:rPr>
          <w:rFonts w:eastAsia="Calibri"/>
          <w:color w:val="000000" w:themeColor="text1"/>
          <w:sz w:val="28"/>
          <w:szCs w:val="28"/>
        </w:rPr>
        <w:t xml:space="preserve"> </w:t>
      </w:r>
      <w:r w:rsidRPr="002C60F5">
        <w:rPr>
          <w:rFonts w:eastAsia="Calibri"/>
          <w:color w:val="000000" w:themeColor="text1"/>
          <w:sz w:val="28"/>
          <w:szCs w:val="28"/>
        </w:rPr>
        <w:t xml:space="preserve">cho phép nhập khẩu, do vậy, khó khăn cho quá trình triển khai, </w:t>
      </w:r>
      <w:proofErr w:type="gramStart"/>
      <w:r w:rsidRPr="002C60F5">
        <w:rPr>
          <w:rFonts w:eastAsia="Calibri"/>
          <w:color w:val="000000" w:themeColor="text1"/>
          <w:sz w:val="28"/>
          <w:szCs w:val="28"/>
        </w:rPr>
        <w:t>đặc</w:t>
      </w:r>
      <w:proofErr w:type="gramEnd"/>
      <w:r w:rsidRPr="002C60F5">
        <w:rPr>
          <w:rFonts w:eastAsia="Calibri"/>
          <w:color w:val="000000" w:themeColor="text1"/>
          <w:sz w:val="28"/>
          <w:szCs w:val="28"/>
        </w:rPr>
        <w:t xml:space="preserve"> biệt khi phân cấp cho Sở Y tế quyết định cho phép nhập khẩu.</w:t>
      </w:r>
    </w:p>
    <w:p w14:paraId="1F9D76D4" w14:textId="45398D61" w:rsidR="0002556C" w:rsidRPr="002C60F5" w:rsidRDefault="0002556C" w:rsidP="000D618D">
      <w:pPr>
        <w:ind w:firstLine="709"/>
        <w:jc w:val="both"/>
        <w:rPr>
          <w:rFonts w:eastAsia="Calibri"/>
          <w:sz w:val="28"/>
          <w:szCs w:val="28"/>
        </w:rPr>
      </w:pPr>
      <w:r w:rsidRPr="002C60F5">
        <w:rPr>
          <w:rFonts w:eastAsia="Calibri"/>
          <w:color w:val="000000" w:themeColor="text1"/>
          <w:sz w:val="28"/>
          <w:szCs w:val="28"/>
        </w:rPr>
        <w:lastRenderedPageBreak/>
        <w:t xml:space="preserve">đ) </w:t>
      </w:r>
      <w:r w:rsidRPr="002C60F5">
        <w:rPr>
          <w:rFonts w:eastAsia="Calibri"/>
          <w:sz w:val="28"/>
          <w:szCs w:val="28"/>
        </w:rPr>
        <w:t>Quy định về Phiếu kiểm nghiệm của thuốc, nguyên liệu làm thuốc xuất trình khi làm thủ tục thông quan nhập khẩu</w:t>
      </w:r>
    </w:p>
    <w:p w14:paraId="32832F51" w14:textId="7BA3A8EF" w:rsidR="0002556C" w:rsidRPr="002C60F5" w:rsidRDefault="0002556C" w:rsidP="000D618D">
      <w:pPr>
        <w:ind w:firstLine="709"/>
        <w:jc w:val="both"/>
        <w:rPr>
          <w:rFonts w:eastAsia="Calibri"/>
          <w:sz w:val="28"/>
          <w:szCs w:val="28"/>
        </w:rPr>
      </w:pPr>
      <w:r w:rsidRPr="002C60F5">
        <w:rPr>
          <w:rFonts w:eastAsia="Calibri"/>
          <w:sz w:val="28"/>
          <w:szCs w:val="28"/>
        </w:rPr>
        <w:t xml:space="preserve">Điểm c </w:t>
      </w:r>
      <w:r w:rsidR="00A15500" w:rsidRPr="002C60F5">
        <w:rPr>
          <w:rFonts w:eastAsia="Calibri"/>
          <w:sz w:val="28"/>
          <w:szCs w:val="28"/>
        </w:rPr>
        <w:t xml:space="preserve">khoản </w:t>
      </w:r>
      <w:r w:rsidRPr="002C60F5">
        <w:rPr>
          <w:rFonts w:eastAsia="Calibri"/>
          <w:sz w:val="28"/>
          <w:szCs w:val="28"/>
        </w:rPr>
        <w:t xml:space="preserve">14 Điều 91 quy định Phiếu kiểm nghiệm </w:t>
      </w:r>
      <w:r w:rsidR="00403086" w:rsidRPr="002C60F5">
        <w:rPr>
          <w:rFonts w:eastAsia="Calibri"/>
          <w:sz w:val="28"/>
          <w:szCs w:val="28"/>
        </w:rPr>
        <w:t xml:space="preserve">của Nhà sản xuất </w:t>
      </w:r>
      <w:r w:rsidRPr="002C60F5">
        <w:rPr>
          <w:rFonts w:eastAsia="Calibri"/>
          <w:sz w:val="28"/>
          <w:szCs w:val="28"/>
        </w:rPr>
        <w:t>phải có tên và chữ ký của người được giao trách nhiệm</w:t>
      </w:r>
      <w:r w:rsidR="00403086" w:rsidRPr="002C60F5">
        <w:rPr>
          <w:rFonts w:eastAsia="Calibri"/>
          <w:sz w:val="28"/>
          <w:szCs w:val="28"/>
        </w:rPr>
        <w:t>. Tuy nhiên, hiện nay cùng với sự phát triển của công nghệ thông tin, Phiếu kiểm nghiệm được ký trực tuyến hoặc có thể không có chữ ký do hệ thống tự tạo ra nên bất cập cho quá trình kiểm tra của Hải quan trước khi thông quan.</w:t>
      </w:r>
    </w:p>
    <w:p w14:paraId="4194BBA7" w14:textId="2971D2CF" w:rsidR="00403086" w:rsidRPr="002C60F5" w:rsidRDefault="00403086" w:rsidP="000D618D">
      <w:pPr>
        <w:ind w:firstLine="709"/>
        <w:jc w:val="both"/>
        <w:rPr>
          <w:rFonts w:eastAsia="Calibri"/>
          <w:sz w:val="28"/>
          <w:szCs w:val="28"/>
        </w:rPr>
      </w:pPr>
      <w:r w:rsidRPr="002C60F5">
        <w:rPr>
          <w:rFonts w:eastAsia="Calibri"/>
          <w:sz w:val="28"/>
          <w:szCs w:val="28"/>
        </w:rPr>
        <w:t xml:space="preserve">e) Về quy định áp dụng các biện pháp quản lý </w:t>
      </w:r>
      <w:r w:rsidR="000C2C29" w:rsidRPr="002C60F5">
        <w:rPr>
          <w:rFonts w:eastAsia="Calibri"/>
          <w:sz w:val="28"/>
          <w:szCs w:val="28"/>
        </w:rPr>
        <w:t xml:space="preserve">trong trường hợp cơ sở kinh doanh có </w:t>
      </w:r>
      <w:proofErr w:type="gramStart"/>
      <w:r w:rsidR="000C2C29" w:rsidRPr="002C60F5">
        <w:rPr>
          <w:rFonts w:eastAsia="Calibri"/>
          <w:sz w:val="28"/>
          <w:szCs w:val="28"/>
        </w:rPr>
        <w:t>vi</w:t>
      </w:r>
      <w:proofErr w:type="gramEnd"/>
      <w:r w:rsidR="000C2C29" w:rsidRPr="002C60F5">
        <w:rPr>
          <w:rFonts w:eastAsia="Calibri"/>
          <w:sz w:val="28"/>
          <w:szCs w:val="28"/>
        </w:rPr>
        <w:t xml:space="preserve"> phạm về chất lượng thuốc, đăng ký thuốc, nhập khẩu thuốc</w:t>
      </w:r>
      <w:r w:rsidRPr="002C60F5">
        <w:rPr>
          <w:rFonts w:eastAsia="Calibri"/>
          <w:sz w:val="28"/>
          <w:szCs w:val="28"/>
        </w:rPr>
        <w:t>:</w:t>
      </w:r>
      <w:r w:rsidR="000C2C29" w:rsidRPr="002C60F5">
        <w:rPr>
          <w:rFonts w:eastAsia="Calibri"/>
          <w:sz w:val="28"/>
          <w:szCs w:val="28"/>
        </w:rPr>
        <w:t xml:space="preserve"> </w:t>
      </w:r>
    </w:p>
    <w:p w14:paraId="274EFB02" w14:textId="6908569F" w:rsidR="003131DC" w:rsidRPr="002C60F5" w:rsidRDefault="00403086" w:rsidP="000D618D">
      <w:pPr>
        <w:ind w:firstLine="709"/>
        <w:jc w:val="both"/>
        <w:rPr>
          <w:rFonts w:eastAsia="Calibri"/>
          <w:sz w:val="28"/>
          <w:szCs w:val="28"/>
        </w:rPr>
      </w:pPr>
      <w:r w:rsidRPr="002C60F5">
        <w:rPr>
          <w:rFonts w:eastAsia="Calibri"/>
          <w:sz w:val="28"/>
          <w:szCs w:val="28"/>
        </w:rPr>
        <w:t>Khoản 19 Điều 91 và khoản 2 Điều 100 Nghị định số 54 có quy định các trường hợ</w:t>
      </w:r>
      <w:r w:rsidR="000D49B9">
        <w:rPr>
          <w:rFonts w:eastAsia="Calibri"/>
          <w:sz w:val="28"/>
          <w:szCs w:val="28"/>
        </w:rPr>
        <w:t>p</w:t>
      </w:r>
      <w:r w:rsidRPr="002C60F5">
        <w:rPr>
          <w:rFonts w:eastAsia="Calibri"/>
          <w:sz w:val="28"/>
          <w:szCs w:val="28"/>
        </w:rPr>
        <w:t xml:space="preserve"> áp dụng các biện pháp quản lý khi cơ sở kinh doanh có vi phạm về chất lượng thuốc</w:t>
      </w:r>
      <w:r w:rsidR="00A838F0" w:rsidRPr="002C60F5">
        <w:rPr>
          <w:rFonts w:eastAsia="Calibri"/>
          <w:sz w:val="28"/>
          <w:szCs w:val="28"/>
        </w:rPr>
        <w:t xml:space="preserve">, không báo cáo về cơ quan quản lý khi có thuốc nhập khẩu bị thu hồi giấy đăng ký lưu hành hoặc có vấn đề về an toàn, hiệu quả ở nước sở tại, cung cấp thông tin trong hồ sơ đăng ký thuốc, hồ sơ đề nghị nhập khẩu không dựa trên bằng chứng nghiên cứu hoặc sản xuất thực tế của cơ sở sản xuất…Việc áp dụng các biện pháp quản lý này trong thời gian </w:t>
      </w:r>
      <w:r w:rsidR="00A15500" w:rsidRPr="002C60F5">
        <w:rPr>
          <w:rFonts w:eastAsia="Calibri"/>
          <w:sz w:val="28"/>
          <w:szCs w:val="28"/>
        </w:rPr>
        <w:t xml:space="preserve">qua </w:t>
      </w:r>
      <w:r w:rsidR="00A838F0" w:rsidRPr="002C60F5">
        <w:rPr>
          <w:rFonts w:eastAsia="Calibri"/>
          <w:sz w:val="28"/>
          <w:szCs w:val="28"/>
        </w:rPr>
        <w:t xml:space="preserve">đã tạo hiệu lực, hiệu quả cho công tác quản lý nhà nước, hạn chế được tình trạng vi phạm </w:t>
      </w:r>
      <w:r w:rsidR="00A15500" w:rsidRPr="002C60F5">
        <w:rPr>
          <w:rFonts w:eastAsia="Calibri"/>
          <w:sz w:val="28"/>
          <w:szCs w:val="28"/>
        </w:rPr>
        <w:t xml:space="preserve">của </w:t>
      </w:r>
      <w:r w:rsidR="00A838F0" w:rsidRPr="002C60F5">
        <w:rPr>
          <w:rFonts w:eastAsia="Calibri"/>
          <w:sz w:val="28"/>
          <w:szCs w:val="28"/>
        </w:rPr>
        <w:t xml:space="preserve">các cơ sở kinh doanh. </w:t>
      </w:r>
      <w:r w:rsidR="003131DC" w:rsidRPr="002C60F5">
        <w:rPr>
          <w:rFonts w:eastAsia="Calibri"/>
          <w:sz w:val="28"/>
          <w:szCs w:val="28"/>
        </w:rPr>
        <w:t xml:space="preserve">Tuy nhiên, một số biện pháp quản lý </w:t>
      </w:r>
      <w:r w:rsidR="000D49B9">
        <w:rPr>
          <w:rFonts w:eastAsia="Calibri"/>
          <w:sz w:val="28"/>
          <w:szCs w:val="28"/>
        </w:rPr>
        <w:t>chưa phù hợp thực tiễn như biện pháp</w:t>
      </w:r>
      <w:r w:rsidR="003131DC" w:rsidRPr="002C60F5">
        <w:rPr>
          <w:rFonts w:eastAsia="Calibri"/>
          <w:sz w:val="28"/>
          <w:szCs w:val="28"/>
        </w:rPr>
        <w:t xml:space="preserve"> ngừng nhập khẩu, ngừng cấp phép nhập khẩu hay ngừng cấp giấy</w:t>
      </w:r>
      <w:r w:rsidR="003131DC" w:rsidRPr="002C60F5">
        <w:rPr>
          <w:rFonts w:eastAsia="Calibri"/>
          <w:sz w:val="28"/>
          <w:szCs w:val="28"/>
          <w:lang w:val="vi-VN"/>
        </w:rPr>
        <w:t xml:space="preserve"> đăng ký lưu hành</w:t>
      </w:r>
      <w:r w:rsidR="003131DC" w:rsidRPr="002C60F5">
        <w:rPr>
          <w:rFonts w:eastAsia="Calibri"/>
          <w:sz w:val="28"/>
          <w:szCs w:val="28"/>
        </w:rPr>
        <w:t xml:space="preserve"> </w:t>
      </w:r>
      <w:r w:rsidR="003131DC" w:rsidRPr="002C60F5">
        <w:rPr>
          <w:rFonts w:eastAsia="Calibri"/>
          <w:sz w:val="28"/>
          <w:szCs w:val="28"/>
          <w:lang w:val="vi-VN"/>
        </w:rPr>
        <w:t>(</w:t>
      </w:r>
      <w:r w:rsidR="003131DC" w:rsidRPr="002C60F5">
        <w:rPr>
          <w:rFonts w:eastAsia="Calibri"/>
          <w:sz w:val="28"/>
          <w:szCs w:val="28"/>
        </w:rPr>
        <w:t>ĐKLH</w:t>
      </w:r>
      <w:r w:rsidR="003131DC" w:rsidRPr="002C60F5">
        <w:rPr>
          <w:rFonts w:eastAsia="Calibri"/>
          <w:sz w:val="28"/>
          <w:szCs w:val="28"/>
          <w:lang w:val="vi-VN"/>
        </w:rPr>
        <w:t>)</w:t>
      </w:r>
      <w:r w:rsidR="003131DC" w:rsidRPr="002C60F5">
        <w:rPr>
          <w:rFonts w:eastAsia="Calibri"/>
          <w:sz w:val="28"/>
          <w:szCs w:val="28"/>
        </w:rPr>
        <w:t xml:space="preserve"> đối với tất cả các thuốc trong thời gian từ 12 đến 24 tháng…dẫn đến việc cung ứng thuốc</w:t>
      </w:r>
      <w:r w:rsidR="003131DC" w:rsidRPr="002C60F5">
        <w:rPr>
          <w:rFonts w:eastAsia="Calibri"/>
          <w:sz w:val="28"/>
          <w:szCs w:val="28"/>
          <w:lang w:val="vi-VN"/>
        </w:rPr>
        <w:t xml:space="preserve"> phục vụ</w:t>
      </w:r>
      <w:r w:rsidR="003131DC" w:rsidRPr="002C60F5">
        <w:rPr>
          <w:rFonts w:eastAsia="Calibri"/>
          <w:sz w:val="28"/>
          <w:szCs w:val="28"/>
        </w:rPr>
        <w:t xml:space="preserve"> nhu cầu cấp bách cho quốc phòng, an ninh, phòng, chống dịch bệnh, khắc phục hậu quả thiên tai, thảm họa, thuốc hiếm, thuốc </w:t>
      </w:r>
      <w:r w:rsidR="003131DC" w:rsidRPr="002C60F5">
        <w:rPr>
          <w:rFonts w:eastAsia="Calibri"/>
          <w:sz w:val="28"/>
          <w:szCs w:val="28"/>
          <w:lang w:val="vi-VN"/>
        </w:rPr>
        <w:t xml:space="preserve">phục vụ cho nhu cầu </w:t>
      </w:r>
      <w:r w:rsidR="003131DC" w:rsidRPr="002C60F5">
        <w:rPr>
          <w:rFonts w:eastAsia="Calibri"/>
          <w:sz w:val="28"/>
          <w:szCs w:val="28"/>
        </w:rPr>
        <w:t>điều trị đặc biệt …</w:t>
      </w:r>
      <w:r w:rsidR="003131DC" w:rsidRPr="002C60F5">
        <w:rPr>
          <w:rFonts w:eastAsia="Calibri"/>
          <w:sz w:val="28"/>
          <w:szCs w:val="28"/>
          <w:lang w:val="vi-VN"/>
        </w:rPr>
        <w:t xml:space="preserve"> có thể chưa được </w:t>
      </w:r>
      <w:r w:rsidR="003131DC" w:rsidRPr="002C60F5">
        <w:rPr>
          <w:rFonts w:eastAsia="Calibri"/>
          <w:sz w:val="28"/>
          <w:szCs w:val="28"/>
        </w:rPr>
        <w:t>đảm bảo</w:t>
      </w:r>
      <w:r w:rsidR="003131DC" w:rsidRPr="002C60F5">
        <w:rPr>
          <w:rFonts w:eastAsia="Calibri"/>
          <w:sz w:val="28"/>
          <w:szCs w:val="28"/>
          <w:lang w:val="vi-VN"/>
        </w:rPr>
        <w:t>.</w:t>
      </w:r>
      <w:r w:rsidR="003131DC" w:rsidRPr="002C60F5">
        <w:rPr>
          <w:rFonts w:eastAsia="Calibri"/>
          <w:sz w:val="28"/>
          <w:szCs w:val="28"/>
        </w:rPr>
        <w:t xml:space="preserve"> Vì vậy, cần thiết phải sửa đổi cho phù hợp với tình hình thực tế.</w:t>
      </w:r>
    </w:p>
    <w:p w14:paraId="54D8F406" w14:textId="7CCB6C9D" w:rsidR="00F13DE3" w:rsidRPr="002C60F5" w:rsidRDefault="00F13DE3" w:rsidP="000D618D">
      <w:pPr>
        <w:ind w:firstLine="709"/>
        <w:jc w:val="both"/>
        <w:rPr>
          <w:rFonts w:eastAsia="Calibri"/>
          <w:sz w:val="28"/>
          <w:szCs w:val="28"/>
        </w:rPr>
      </w:pPr>
      <w:r w:rsidRPr="002C60F5">
        <w:rPr>
          <w:rFonts w:eastAsia="Calibri"/>
          <w:sz w:val="28"/>
          <w:szCs w:val="28"/>
        </w:rPr>
        <w:t>g) Về đánh giá việc đáp ứng Thực hành tốt sản xuất (GMP) của cơ sở sản xuất thuốc, nguyên liệu làm thuốc nước ngoài:</w:t>
      </w:r>
    </w:p>
    <w:p w14:paraId="7DA23D0C" w14:textId="1DA96001" w:rsidR="00F13DE3" w:rsidRPr="002C60F5" w:rsidRDefault="00AB46C5" w:rsidP="000D618D">
      <w:pPr>
        <w:widowControl w:val="0"/>
        <w:ind w:firstLine="709"/>
        <w:jc w:val="both"/>
        <w:rPr>
          <w:rFonts w:eastAsia="Calibri"/>
          <w:sz w:val="28"/>
          <w:szCs w:val="28"/>
        </w:rPr>
      </w:pPr>
      <w:r w:rsidRPr="002C60F5">
        <w:rPr>
          <w:rFonts w:eastAsia="Calibri"/>
          <w:sz w:val="28"/>
          <w:szCs w:val="28"/>
        </w:rPr>
        <w:t>Mục 2 Chương V Nghị định 54</w:t>
      </w:r>
      <w:r w:rsidR="00201EE3" w:rsidRPr="002C60F5">
        <w:rPr>
          <w:rFonts w:eastAsia="Calibri"/>
          <w:sz w:val="28"/>
          <w:szCs w:val="28"/>
        </w:rPr>
        <w:t xml:space="preserve"> </w:t>
      </w:r>
      <w:r w:rsidRPr="002C60F5">
        <w:rPr>
          <w:rFonts w:eastAsia="Calibri"/>
          <w:sz w:val="28"/>
          <w:szCs w:val="28"/>
        </w:rPr>
        <w:t>đã quy định các hình thức đánh giá, hồ sơ, thủ tục đánh giá đáp ứ</w:t>
      </w:r>
      <w:r w:rsidR="000D49B9">
        <w:rPr>
          <w:rFonts w:eastAsia="Calibri"/>
          <w:sz w:val="28"/>
          <w:szCs w:val="28"/>
        </w:rPr>
        <w:t>ng T</w:t>
      </w:r>
      <w:r w:rsidRPr="002C60F5">
        <w:rPr>
          <w:rFonts w:eastAsia="Calibri"/>
          <w:sz w:val="28"/>
          <w:szCs w:val="28"/>
        </w:rPr>
        <w:t>hực hành tốt sản xuất (GMP) của cơ sở sản xuất nướ</w:t>
      </w:r>
      <w:r w:rsidR="00F13DE3" w:rsidRPr="002C60F5">
        <w:rPr>
          <w:rFonts w:eastAsia="Calibri"/>
          <w:sz w:val="28"/>
          <w:szCs w:val="28"/>
        </w:rPr>
        <w:t>c ngoài. Tuy nhiên</w:t>
      </w:r>
      <w:r w:rsidR="000D49B9">
        <w:rPr>
          <w:rFonts w:eastAsia="Calibri"/>
          <w:sz w:val="28"/>
          <w:szCs w:val="28"/>
        </w:rPr>
        <w:t>, trong quá trình triển khai thực hiện, có một số bất cập như sau</w:t>
      </w:r>
      <w:r w:rsidR="00F13DE3" w:rsidRPr="002C60F5">
        <w:rPr>
          <w:rFonts w:eastAsia="Calibri"/>
          <w:sz w:val="28"/>
          <w:szCs w:val="28"/>
        </w:rPr>
        <w:t>:</w:t>
      </w:r>
    </w:p>
    <w:p w14:paraId="4AB31C1A" w14:textId="28F6596D" w:rsidR="00AB46C5" w:rsidRPr="002C60F5" w:rsidRDefault="00F13DE3" w:rsidP="000D618D">
      <w:pPr>
        <w:widowControl w:val="0"/>
        <w:ind w:firstLine="709"/>
        <w:jc w:val="both"/>
        <w:rPr>
          <w:rFonts w:eastAsia="Calibri"/>
          <w:sz w:val="28"/>
          <w:szCs w:val="28"/>
        </w:rPr>
      </w:pPr>
      <w:r w:rsidRPr="002C60F5">
        <w:rPr>
          <w:rFonts w:eastAsia="Calibri"/>
          <w:sz w:val="28"/>
          <w:szCs w:val="28"/>
        </w:rPr>
        <w:t>-</w:t>
      </w:r>
      <w:r w:rsidR="00AB46C5" w:rsidRPr="002C60F5">
        <w:rPr>
          <w:rFonts w:eastAsia="Calibri"/>
          <w:sz w:val="28"/>
          <w:szCs w:val="28"/>
        </w:rPr>
        <w:t xml:space="preserve"> Nghị định quy đị</w:t>
      </w:r>
      <w:r w:rsidR="000D49B9">
        <w:rPr>
          <w:rFonts w:eastAsia="Calibri"/>
          <w:sz w:val="28"/>
          <w:szCs w:val="28"/>
        </w:rPr>
        <w:t>nh</w:t>
      </w:r>
      <w:r w:rsidR="00AB46C5" w:rsidRPr="002C60F5">
        <w:rPr>
          <w:rFonts w:eastAsia="Calibri"/>
          <w:sz w:val="28"/>
          <w:szCs w:val="28"/>
        </w:rPr>
        <w:t xml:space="preserve"> cơ sở đăng ký thuốc thực hiện nộp hồ sơ đánh giá đáp ứng GMP khi nộp hồ sơ đăng ký, đăng ký lại</w:t>
      </w:r>
      <w:r w:rsidR="00A413C3" w:rsidRPr="002C60F5">
        <w:rPr>
          <w:rFonts w:eastAsia="Calibri"/>
          <w:sz w:val="28"/>
          <w:szCs w:val="28"/>
        </w:rPr>
        <w:t xml:space="preserve"> thuốc</w:t>
      </w:r>
      <w:r w:rsidR="00AF4319">
        <w:rPr>
          <w:rFonts w:eastAsia="Calibri"/>
          <w:sz w:val="28"/>
          <w:szCs w:val="28"/>
        </w:rPr>
        <w:t>;</w:t>
      </w:r>
      <w:r w:rsidR="00AB46C5" w:rsidRPr="002C60F5">
        <w:rPr>
          <w:rFonts w:eastAsia="Calibri"/>
          <w:sz w:val="28"/>
          <w:szCs w:val="28"/>
        </w:rPr>
        <w:t xml:space="preserve"> </w:t>
      </w:r>
      <w:r w:rsidRPr="002C60F5">
        <w:rPr>
          <w:rFonts w:eastAsia="Calibri"/>
          <w:sz w:val="28"/>
          <w:szCs w:val="28"/>
        </w:rPr>
        <w:t xml:space="preserve">do đó, </w:t>
      </w:r>
      <w:r w:rsidR="00AB46C5" w:rsidRPr="002C60F5">
        <w:rPr>
          <w:rFonts w:eastAsia="Calibri"/>
          <w:sz w:val="28"/>
          <w:szCs w:val="28"/>
        </w:rPr>
        <w:t>nhiều cơ sở đăng ký nộp hồ sơ đề nghị đánh giá đáp ứng GMP của cùng một cơ sở sản xuấ</w:t>
      </w:r>
      <w:r w:rsidRPr="002C60F5">
        <w:rPr>
          <w:rFonts w:eastAsia="Calibri"/>
          <w:sz w:val="28"/>
          <w:szCs w:val="28"/>
        </w:rPr>
        <w:t>t dẫn tới tình trạng quá tải cho cơ quản quả</w:t>
      </w:r>
      <w:r w:rsidR="00441037">
        <w:rPr>
          <w:rFonts w:eastAsia="Calibri"/>
          <w:sz w:val="28"/>
          <w:szCs w:val="28"/>
        </w:rPr>
        <w:t>n lý và lãng phí</w:t>
      </w:r>
      <w:r w:rsidRPr="002C60F5">
        <w:rPr>
          <w:rFonts w:eastAsia="Calibri"/>
          <w:sz w:val="28"/>
          <w:szCs w:val="28"/>
        </w:rPr>
        <w:t xml:space="preserve"> về nguồn lực, ảnh hưởng đến tiến độ cấp giấy ĐKLH cho cơ sở.</w:t>
      </w:r>
    </w:p>
    <w:p w14:paraId="5449EEA8" w14:textId="3556DC3D" w:rsidR="00AB46C5" w:rsidRPr="002C60F5" w:rsidRDefault="00F13DE3" w:rsidP="000D618D">
      <w:pPr>
        <w:widowControl w:val="0"/>
        <w:ind w:firstLine="709"/>
        <w:jc w:val="both"/>
        <w:rPr>
          <w:rFonts w:eastAsia="Calibri"/>
          <w:sz w:val="28"/>
          <w:szCs w:val="28"/>
        </w:rPr>
      </w:pPr>
      <w:r w:rsidRPr="002C60F5">
        <w:rPr>
          <w:rFonts w:eastAsia="Calibri"/>
          <w:sz w:val="28"/>
          <w:szCs w:val="28"/>
        </w:rPr>
        <w:t xml:space="preserve">- </w:t>
      </w:r>
      <w:r w:rsidR="00AB46C5" w:rsidRPr="002C60F5">
        <w:rPr>
          <w:rFonts w:eastAsia="Calibri"/>
          <w:sz w:val="28"/>
          <w:szCs w:val="28"/>
        </w:rPr>
        <w:t>Nghị định quy định cơ sở đăng ký phải cập nhật tình trạng đáp ứng GMP mà chưa quy định về hồ sơ</w:t>
      </w:r>
      <w:r w:rsidR="00F876A7" w:rsidRPr="002C60F5">
        <w:rPr>
          <w:rFonts w:eastAsia="Calibri"/>
          <w:sz w:val="28"/>
          <w:szCs w:val="28"/>
        </w:rPr>
        <w:t>,</w:t>
      </w:r>
      <w:r w:rsidR="00AB46C5" w:rsidRPr="002C60F5">
        <w:rPr>
          <w:rFonts w:eastAsia="Calibri"/>
          <w:sz w:val="28"/>
          <w:szCs w:val="28"/>
        </w:rPr>
        <w:t xml:space="preserve"> thủ tục thực hiện, dẫn tới tình trạng cùng một cơ sở đăng ký, khi nộp hồ</w:t>
      </w:r>
      <w:r w:rsidR="000D49B9">
        <w:rPr>
          <w:rFonts w:eastAsia="Calibri"/>
          <w:sz w:val="28"/>
          <w:szCs w:val="28"/>
        </w:rPr>
        <w:t xml:space="preserve"> sơ đề nghị cấp</w:t>
      </w:r>
      <w:r w:rsidR="00AB46C5" w:rsidRPr="002C60F5">
        <w:rPr>
          <w:rFonts w:eastAsia="Calibri"/>
          <w:sz w:val="28"/>
          <w:szCs w:val="28"/>
        </w:rPr>
        <w:t xml:space="preserve">, gia hạn giấy </w:t>
      </w:r>
      <w:r w:rsidR="00441037">
        <w:rPr>
          <w:rFonts w:eastAsia="Calibri"/>
          <w:sz w:val="28"/>
          <w:szCs w:val="28"/>
        </w:rPr>
        <w:t>ĐKLH</w:t>
      </w:r>
      <w:r w:rsidR="00AB46C5" w:rsidRPr="002C60F5">
        <w:rPr>
          <w:rFonts w:eastAsia="Calibri"/>
          <w:sz w:val="28"/>
          <w:szCs w:val="28"/>
        </w:rPr>
        <w:t xml:space="preserve"> sau khi Giấy chứng nhận GMP hết hiệu lực, phải nộp lại hồ sơ </w:t>
      </w:r>
      <w:r w:rsidR="000D49B9">
        <w:rPr>
          <w:rFonts w:eastAsia="Calibri"/>
          <w:sz w:val="28"/>
          <w:szCs w:val="28"/>
        </w:rPr>
        <w:t xml:space="preserve">đề nghị đánh giá GMP </w:t>
      </w:r>
      <w:r w:rsidR="00AB46C5" w:rsidRPr="002C60F5">
        <w:rPr>
          <w:rFonts w:eastAsia="Calibri"/>
          <w:sz w:val="28"/>
          <w:szCs w:val="28"/>
        </w:rPr>
        <w:t>mới.</w:t>
      </w:r>
    </w:p>
    <w:p w14:paraId="33557B5F" w14:textId="33531F65" w:rsidR="00AB46C5" w:rsidRPr="002C60F5" w:rsidRDefault="00F13DE3" w:rsidP="000D618D">
      <w:pPr>
        <w:widowControl w:val="0"/>
        <w:ind w:firstLine="709"/>
        <w:jc w:val="both"/>
        <w:rPr>
          <w:rFonts w:eastAsia="Calibri"/>
          <w:sz w:val="28"/>
          <w:szCs w:val="28"/>
        </w:rPr>
      </w:pPr>
      <w:r w:rsidRPr="002C60F5">
        <w:rPr>
          <w:rFonts w:eastAsia="Calibri"/>
          <w:sz w:val="28"/>
          <w:szCs w:val="28"/>
        </w:rPr>
        <w:t xml:space="preserve">- </w:t>
      </w:r>
      <w:r w:rsidR="00AB46C5" w:rsidRPr="002C60F5">
        <w:rPr>
          <w:rFonts w:eastAsia="Calibri"/>
          <w:sz w:val="28"/>
          <w:szCs w:val="28"/>
        </w:rPr>
        <w:t>Nghị định cũng chưa quy định rõ việc công nhận, thừa nhận kết quả thanh tra, kiểm tra đáp ứng GMP bao gồm cả phạm vi chứng nhận, nguyên tắc, tiêu chuẩn GMP và các nộ</w:t>
      </w:r>
      <w:r w:rsidR="00201EE3" w:rsidRPr="002C60F5">
        <w:rPr>
          <w:rFonts w:eastAsia="Calibri"/>
          <w:sz w:val="28"/>
          <w:szCs w:val="28"/>
        </w:rPr>
        <w:t>i</w:t>
      </w:r>
      <w:r w:rsidR="00AB46C5" w:rsidRPr="002C60F5">
        <w:rPr>
          <w:rFonts w:eastAsia="Calibri"/>
          <w:sz w:val="28"/>
          <w:szCs w:val="28"/>
        </w:rPr>
        <w:t xml:space="preserve"> dung khác liên quan đến GMP, dẫn tớ</w:t>
      </w:r>
      <w:r w:rsidR="00201EE3" w:rsidRPr="002C60F5">
        <w:rPr>
          <w:rFonts w:eastAsia="Calibri"/>
          <w:sz w:val="28"/>
          <w:szCs w:val="28"/>
        </w:rPr>
        <w:t>i</w:t>
      </w:r>
      <w:r w:rsidR="00AB46C5" w:rsidRPr="002C60F5">
        <w:rPr>
          <w:rFonts w:eastAsia="Calibri"/>
          <w:sz w:val="28"/>
          <w:szCs w:val="28"/>
        </w:rPr>
        <w:t xml:space="preserve"> </w:t>
      </w:r>
      <w:r w:rsidR="000C0C03" w:rsidRPr="002C60F5">
        <w:rPr>
          <w:rFonts w:eastAsia="Calibri"/>
          <w:sz w:val="28"/>
          <w:szCs w:val="28"/>
        </w:rPr>
        <w:t xml:space="preserve">việc </w:t>
      </w:r>
      <w:r w:rsidR="00AB46C5" w:rsidRPr="002C60F5">
        <w:rPr>
          <w:rFonts w:eastAsia="Calibri"/>
          <w:sz w:val="28"/>
          <w:szCs w:val="28"/>
        </w:rPr>
        <w:t xml:space="preserve">hiểu và áp dụng khác nhau </w:t>
      </w:r>
      <w:r w:rsidR="001D52DD" w:rsidRPr="002C60F5">
        <w:rPr>
          <w:rFonts w:eastAsia="Calibri"/>
          <w:sz w:val="28"/>
          <w:szCs w:val="28"/>
        </w:rPr>
        <w:t xml:space="preserve">trong quản lý </w:t>
      </w:r>
      <w:r w:rsidR="00AB46C5" w:rsidRPr="002C60F5">
        <w:rPr>
          <w:rFonts w:eastAsia="Calibri"/>
          <w:sz w:val="28"/>
          <w:szCs w:val="28"/>
        </w:rPr>
        <w:t xml:space="preserve">đối với nội dung này khi có sự khác nhau trong quy định pháp luật của Việt Nam và các nước về GMP. Chưa cập nhật áp dụng cơ chế </w:t>
      </w:r>
      <w:r w:rsidR="00AB46C5" w:rsidRPr="002C60F5">
        <w:rPr>
          <w:rFonts w:eastAsia="Calibri"/>
          <w:sz w:val="28"/>
          <w:szCs w:val="28"/>
        </w:rPr>
        <w:lastRenderedPageBreak/>
        <w:t>công nhận, thừa nhận kết quả thanh tra, kiểm tra GMP của một số cơ quan như Cơ quan quản lý Thụ</w:t>
      </w:r>
      <w:r w:rsidR="000D49B9">
        <w:rPr>
          <w:rFonts w:eastAsia="Calibri"/>
          <w:sz w:val="28"/>
          <w:szCs w:val="28"/>
        </w:rPr>
        <w:t>y S</w:t>
      </w:r>
      <w:r w:rsidR="00AB46C5" w:rsidRPr="002C60F5">
        <w:rPr>
          <w:rFonts w:eastAsia="Calibri"/>
          <w:sz w:val="28"/>
          <w:szCs w:val="28"/>
        </w:rPr>
        <w:t>ĩ, Cơ quan quản lý Anh (sau Brexit)...</w:t>
      </w:r>
    </w:p>
    <w:p w14:paraId="716ACB44" w14:textId="3EECC317" w:rsidR="00AB46C5" w:rsidRPr="006568F1" w:rsidRDefault="00AB46C5" w:rsidP="000D618D">
      <w:pPr>
        <w:widowControl w:val="0"/>
        <w:ind w:firstLine="709"/>
        <w:jc w:val="both"/>
        <w:rPr>
          <w:rFonts w:eastAsia="Calibri"/>
          <w:spacing w:val="-4"/>
          <w:sz w:val="28"/>
          <w:szCs w:val="28"/>
        </w:rPr>
      </w:pPr>
      <w:r w:rsidRPr="006568F1">
        <w:rPr>
          <w:rFonts w:eastAsia="Calibri"/>
          <w:spacing w:val="-4"/>
          <w:sz w:val="28"/>
          <w:szCs w:val="28"/>
        </w:rPr>
        <w:t xml:space="preserve">- Khoản 4 Điều 98 Nghị định 54 quy định hồ sơ đề nghị đánh giá </w:t>
      </w:r>
      <w:r w:rsidR="000D49B9" w:rsidRPr="006568F1">
        <w:rPr>
          <w:rFonts w:eastAsia="Calibri"/>
          <w:spacing w:val="-4"/>
          <w:sz w:val="28"/>
          <w:szCs w:val="28"/>
        </w:rPr>
        <w:t>GMP</w:t>
      </w:r>
      <w:r w:rsidR="00441037" w:rsidRPr="006568F1">
        <w:rPr>
          <w:rFonts w:eastAsia="Calibri"/>
          <w:spacing w:val="-4"/>
          <w:sz w:val="28"/>
          <w:szCs w:val="28"/>
        </w:rPr>
        <w:t xml:space="preserve"> </w:t>
      </w:r>
      <w:r w:rsidRPr="006568F1">
        <w:rPr>
          <w:rFonts w:eastAsia="Calibri"/>
          <w:spacing w:val="-4"/>
          <w:sz w:val="28"/>
          <w:szCs w:val="28"/>
        </w:rPr>
        <w:t xml:space="preserve">bao gồm Giấy chứng nhận GMP, Giấy phép sản xuất hoặc báo cáo kiểm tra GMP. Tuy nhiên, trong thời gian qua, các nước có sự thay đổi rất nhiều và khác nhau về đánh giá, cấp giấy tờ chứng nhận tình trạng đáp ứng/duy trì tình trạng GMP; một số nước không cấp </w:t>
      </w:r>
      <w:r w:rsidR="000D49B9" w:rsidRPr="006568F1">
        <w:rPr>
          <w:rFonts w:eastAsia="Calibri"/>
          <w:spacing w:val="-4"/>
          <w:sz w:val="28"/>
          <w:szCs w:val="28"/>
        </w:rPr>
        <w:t xml:space="preserve">Giấy </w:t>
      </w:r>
      <w:r w:rsidRPr="006568F1">
        <w:rPr>
          <w:rFonts w:eastAsia="Calibri"/>
          <w:spacing w:val="-4"/>
          <w:sz w:val="28"/>
          <w:szCs w:val="28"/>
        </w:rPr>
        <w:t xml:space="preserve">chứng nhận (Hoa </w:t>
      </w:r>
      <w:r w:rsidR="000C0C03" w:rsidRPr="006568F1">
        <w:rPr>
          <w:rFonts w:eastAsia="Calibri"/>
          <w:spacing w:val="-4"/>
          <w:sz w:val="28"/>
          <w:szCs w:val="28"/>
        </w:rPr>
        <w:t>K</w:t>
      </w:r>
      <w:r w:rsidRPr="006568F1">
        <w:rPr>
          <w:rFonts w:eastAsia="Calibri"/>
          <w:spacing w:val="-4"/>
          <w:sz w:val="28"/>
          <w:szCs w:val="28"/>
        </w:rPr>
        <w:t xml:space="preserve">ỳ…) hoặc không cấp bản giấy (Pháp, Ireland...), một số nước không ghi/công bố đầy đủ thông tin chứng minh tình trạng đáp ứng GMP, phạm vi sản xuất/dạng bào chế và thời hạn hiệu lực (Canada, Hoa </w:t>
      </w:r>
      <w:r w:rsidR="002D1DFE" w:rsidRPr="006568F1">
        <w:rPr>
          <w:rFonts w:eastAsia="Calibri"/>
          <w:spacing w:val="-4"/>
          <w:sz w:val="28"/>
          <w:szCs w:val="28"/>
        </w:rPr>
        <w:t>K</w:t>
      </w:r>
      <w:r w:rsidRPr="006568F1">
        <w:rPr>
          <w:rFonts w:eastAsia="Calibri"/>
          <w:spacing w:val="-4"/>
          <w:sz w:val="28"/>
          <w:szCs w:val="28"/>
        </w:rPr>
        <w:t>ỳ...).</w:t>
      </w:r>
    </w:p>
    <w:p w14:paraId="2904F527" w14:textId="365936B4" w:rsidR="00AB46C5" w:rsidRPr="002C60F5" w:rsidRDefault="00AB46C5" w:rsidP="000D618D">
      <w:pPr>
        <w:widowControl w:val="0"/>
        <w:ind w:firstLine="709"/>
        <w:jc w:val="both"/>
        <w:rPr>
          <w:rFonts w:eastAsia="Calibri"/>
          <w:sz w:val="28"/>
          <w:szCs w:val="28"/>
        </w:rPr>
      </w:pPr>
      <w:r w:rsidRPr="002C60F5">
        <w:rPr>
          <w:rFonts w:eastAsia="Calibri"/>
          <w:sz w:val="28"/>
          <w:szCs w:val="28"/>
        </w:rPr>
        <w:t>- Việc miễn nộp GMP/Giấy phép sản xuất khi đã được đăng trên website của cơ quan quản lý</w:t>
      </w:r>
      <w:r w:rsidR="001D52DD" w:rsidRPr="002C60F5">
        <w:rPr>
          <w:rFonts w:eastAsia="Calibri"/>
          <w:sz w:val="28"/>
          <w:szCs w:val="28"/>
        </w:rPr>
        <w:t xml:space="preserve"> theo</w:t>
      </w:r>
      <w:r w:rsidRPr="002C60F5">
        <w:rPr>
          <w:rFonts w:eastAsia="Calibri"/>
          <w:sz w:val="28"/>
          <w:szCs w:val="28"/>
        </w:rPr>
        <w:t xml:space="preserve"> quy định tại điểm b khoản 5 Điều 98 Nghị định 54 gây ra một số khó khăn</w:t>
      </w:r>
      <w:r w:rsidR="008825F3" w:rsidRPr="002C60F5">
        <w:rPr>
          <w:rFonts w:eastAsia="Calibri"/>
          <w:sz w:val="28"/>
          <w:szCs w:val="28"/>
        </w:rPr>
        <w:t xml:space="preserve"> do</w:t>
      </w:r>
      <w:r w:rsidR="00201EE3" w:rsidRPr="002C60F5">
        <w:rPr>
          <w:rFonts w:eastAsia="Calibri"/>
          <w:sz w:val="28"/>
          <w:szCs w:val="28"/>
        </w:rPr>
        <w:t xml:space="preserve"> </w:t>
      </w:r>
      <w:r w:rsidRPr="002C60F5">
        <w:rPr>
          <w:rFonts w:eastAsia="Calibri"/>
          <w:sz w:val="28"/>
          <w:szCs w:val="28"/>
        </w:rPr>
        <w:t xml:space="preserve">rất khó để tra cứu lại đối với một số website của cơ quan quản lý (cấp bang của Ấn Độ, Pakistan, Trung </w:t>
      </w:r>
      <w:r w:rsidR="008825F3" w:rsidRPr="002C60F5">
        <w:rPr>
          <w:rFonts w:eastAsia="Calibri"/>
          <w:sz w:val="28"/>
          <w:szCs w:val="28"/>
        </w:rPr>
        <w:t>Q</w:t>
      </w:r>
      <w:r w:rsidRPr="002C60F5">
        <w:rPr>
          <w:rFonts w:eastAsia="Calibri"/>
          <w:sz w:val="28"/>
          <w:szCs w:val="28"/>
        </w:rPr>
        <w:t>uốc…), một số Giấy GMP của EU (Italia,…) đăng trên website (EudraGMDP) không có thông tin cụ thể về phạm vi hoặc không đầy đủ thông tin về hạn chế như nội dung trên bản giấy. Các cơ quan quản lý đều định kỳ rà soát để giảm dung lượng website; do đó, sau một khoảng thời gian sẽ không tra cứu lại được tài liệu đã đăng trước đó</w:t>
      </w:r>
      <w:r w:rsidR="00285E0C" w:rsidRPr="002C60F5">
        <w:rPr>
          <w:rFonts w:eastAsia="Calibri"/>
          <w:sz w:val="28"/>
          <w:szCs w:val="28"/>
        </w:rPr>
        <w:t>.</w:t>
      </w:r>
    </w:p>
    <w:p w14:paraId="72E0D0AD" w14:textId="2BB3802A" w:rsidR="00BF2465" w:rsidRPr="002C60F5" w:rsidRDefault="008F5F83" w:rsidP="000D618D">
      <w:pPr>
        <w:widowControl w:val="0"/>
        <w:ind w:firstLine="709"/>
        <w:jc w:val="both"/>
        <w:rPr>
          <w:rFonts w:eastAsia="Calibri"/>
          <w:sz w:val="28"/>
          <w:szCs w:val="28"/>
        </w:rPr>
      </w:pPr>
      <w:r w:rsidRPr="002C60F5">
        <w:rPr>
          <w:rFonts w:eastAsia="Calibri"/>
          <w:sz w:val="28"/>
          <w:szCs w:val="28"/>
        </w:rPr>
        <w:t>- Ngoài ra, Nghị định cũng c</w:t>
      </w:r>
      <w:r w:rsidR="00BF2465" w:rsidRPr="002C60F5">
        <w:rPr>
          <w:rFonts w:eastAsia="Calibri"/>
          <w:sz w:val="28"/>
          <w:szCs w:val="28"/>
        </w:rPr>
        <w:t xml:space="preserve">hưa có quy định về việc điều chỉnh các thông tin hành chính (như thay đổi tên, thay đổi cách ghi tên, địa chỉ </w:t>
      </w:r>
      <w:proofErr w:type="gramStart"/>
      <w:r w:rsidR="00BF2465" w:rsidRPr="002C60F5">
        <w:rPr>
          <w:rFonts w:eastAsia="Calibri"/>
          <w:sz w:val="28"/>
          <w:szCs w:val="28"/>
        </w:rPr>
        <w:t>theo</w:t>
      </w:r>
      <w:proofErr w:type="gramEnd"/>
      <w:r w:rsidR="00BF2465" w:rsidRPr="002C60F5">
        <w:rPr>
          <w:rFonts w:eastAsia="Calibri"/>
          <w:sz w:val="28"/>
          <w:szCs w:val="28"/>
        </w:rPr>
        <w:t xml:space="preserve"> tiếng Anh/ngôn ngữ sở tại), thông tin chi tiết về dạng bào chế của thuốc…của cơ sở sản xuất đã được đánh giá, công bố đáp ứ</w:t>
      </w:r>
      <w:r w:rsidR="00441037">
        <w:rPr>
          <w:rFonts w:eastAsia="Calibri"/>
          <w:sz w:val="28"/>
          <w:szCs w:val="28"/>
        </w:rPr>
        <w:t>ng</w:t>
      </w:r>
      <w:r w:rsidR="00BF2465" w:rsidRPr="002C60F5">
        <w:rPr>
          <w:rFonts w:eastAsia="Calibri"/>
          <w:sz w:val="28"/>
          <w:szCs w:val="28"/>
        </w:rPr>
        <w:t xml:space="preserve"> GMP.</w:t>
      </w:r>
    </w:p>
    <w:p w14:paraId="53A15CDA" w14:textId="1D260736" w:rsidR="00037DF7" w:rsidRPr="002C60F5" w:rsidRDefault="008F5F83" w:rsidP="000D618D">
      <w:pPr>
        <w:widowControl w:val="0"/>
        <w:ind w:firstLine="709"/>
        <w:jc w:val="both"/>
        <w:rPr>
          <w:rFonts w:eastAsia="Calibri"/>
          <w:sz w:val="28"/>
          <w:szCs w:val="28"/>
        </w:rPr>
      </w:pPr>
      <w:r w:rsidRPr="002C60F5">
        <w:rPr>
          <w:rFonts w:eastAsia="Calibri"/>
          <w:sz w:val="28"/>
          <w:szCs w:val="28"/>
        </w:rPr>
        <w:t xml:space="preserve">Vì vậy, các quy định về đánh giá </w:t>
      </w:r>
      <w:r w:rsidR="000D49B9">
        <w:rPr>
          <w:rFonts w:eastAsia="Calibri"/>
          <w:sz w:val="28"/>
          <w:szCs w:val="28"/>
        </w:rPr>
        <w:t>GMP</w:t>
      </w:r>
      <w:r w:rsidRPr="002C60F5">
        <w:rPr>
          <w:rFonts w:eastAsia="Calibri"/>
          <w:sz w:val="28"/>
          <w:szCs w:val="28"/>
        </w:rPr>
        <w:t xml:space="preserve"> của cơ sở sản xuất thuốc, nguyên liệu làm thuốc nước ngoài cần sửa đổi, bổ sung.</w:t>
      </w:r>
    </w:p>
    <w:p w14:paraId="2ABA812B" w14:textId="78B0591F" w:rsidR="003522A2" w:rsidRPr="002C60F5" w:rsidRDefault="003522A2" w:rsidP="000D618D">
      <w:pPr>
        <w:widowControl w:val="0"/>
        <w:ind w:firstLine="706"/>
        <w:jc w:val="both"/>
        <w:rPr>
          <w:rFonts w:eastAsia="Calibri"/>
          <w:b/>
          <w:sz w:val="28"/>
          <w:szCs w:val="28"/>
        </w:rPr>
      </w:pPr>
      <w:r w:rsidRPr="00B920C1">
        <w:rPr>
          <w:rFonts w:eastAsia="Calibri"/>
          <w:b/>
          <w:sz w:val="28"/>
          <w:szCs w:val="28"/>
        </w:rPr>
        <w:t>3.</w:t>
      </w:r>
      <w:r w:rsidR="00A060A1" w:rsidRPr="00B920C1">
        <w:rPr>
          <w:rFonts w:eastAsia="Calibri"/>
          <w:b/>
          <w:sz w:val="28"/>
          <w:szCs w:val="28"/>
        </w:rPr>
        <w:t xml:space="preserve"> Thực hiện đề nghị </w:t>
      </w:r>
      <w:r w:rsidRPr="00B920C1">
        <w:rPr>
          <w:rFonts w:eastAsia="Calibri"/>
          <w:b/>
          <w:sz w:val="28"/>
          <w:szCs w:val="28"/>
        </w:rPr>
        <w:t>của Tổ</w:t>
      </w:r>
      <w:r w:rsidRPr="002C60F5">
        <w:rPr>
          <w:rFonts w:eastAsia="Calibri"/>
          <w:b/>
          <w:sz w:val="28"/>
          <w:szCs w:val="28"/>
        </w:rPr>
        <w:t xml:space="preserve"> chức Y tế thế giới (WHO) khi đánh giá Cơ quan quản lý nhà nước về dược (NRA) </w:t>
      </w:r>
    </w:p>
    <w:p w14:paraId="0C8CE0CC" w14:textId="77777777" w:rsidR="00412D7D" w:rsidRPr="00412D7D" w:rsidRDefault="00412D7D" w:rsidP="000D618D">
      <w:pPr>
        <w:widowControl w:val="0"/>
        <w:ind w:firstLine="700"/>
        <w:jc w:val="both"/>
        <w:rPr>
          <w:sz w:val="28"/>
          <w:szCs w:val="28"/>
        </w:rPr>
      </w:pPr>
      <w:r w:rsidRPr="00412D7D">
        <w:rPr>
          <w:sz w:val="28"/>
          <w:szCs w:val="28"/>
        </w:rPr>
        <w:t xml:space="preserve">Hệ thống Quản lý quốc gia về dược của Việt Nam (bao gồm các cơ quan: cấp phép lưu hành; giám sát, kiểm tra chất lượng vắc xin; nghiên cứu khoa học và thử nghiệm lâm sàng; dự phòng), sau nhiều năm chuẩn bị về cơ sở hạ tầng, đào tạo và nâng cao năng lực quản lý và qua 3 lần đánh giá mới được WHO chứng nhận đạt tiêu chuẩn của Tổ chức Y tế thế giới (gọi tắt là đạt chứng nhận NRA - National Regulatory Authorities) đối với quản lý vắc xin vào năm 2015. Tại thời điểm này, Việt Nam là 1 trong 39 nước trên Thế giới được WHO chứng nhận NRA. </w:t>
      </w:r>
    </w:p>
    <w:p w14:paraId="1398AC1B" w14:textId="77777777" w:rsidR="00412D7D" w:rsidRPr="00412D7D" w:rsidRDefault="00412D7D" w:rsidP="000D618D">
      <w:pPr>
        <w:widowControl w:val="0"/>
        <w:ind w:firstLine="700"/>
        <w:jc w:val="both"/>
        <w:rPr>
          <w:sz w:val="28"/>
          <w:szCs w:val="28"/>
        </w:rPr>
      </w:pPr>
      <w:r w:rsidRPr="00412D7D">
        <w:rPr>
          <w:sz w:val="28"/>
          <w:szCs w:val="28"/>
        </w:rPr>
        <w:t>Việc có được chứng nhận đạt NRA của WHO, đồng nghĩa Việt Nam được WHO công nhận Hệ thống quản lý nhà nước về vắc xin chặt chẽ, thống nhất ở tất cả các khâu theo tiêu chuẩn của WHO, các vắc xin do Việt Nam sản xuất trong nước sẽ được các tổ chức quốc tế như Quỹ Nhi đồng Liên hiệp quốc (UNICEF), Liên minh toàn cầu về vắc xin và Tiêm chủng (GAVI) … xem xét, lựa chọn để cung ứng, viện trợ cho các nước khác trên thế giới.</w:t>
      </w:r>
    </w:p>
    <w:p w14:paraId="630F51E9" w14:textId="77777777" w:rsidR="00412D7D" w:rsidRPr="00412D7D" w:rsidRDefault="00412D7D" w:rsidP="000D618D">
      <w:pPr>
        <w:widowControl w:val="0"/>
        <w:ind w:firstLine="700"/>
        <w:jc w:val="both"/>
        <w:rPr>
          <w:sz w:val="28"/>
          <w:szCs w:val="28"/>
        </w:rPr>
      </w:pPr>
      <w:r w:rsidRPr="00412D7D">
        <w:rPr>
          <w:sz w:val="28"/>
          <w:szCs w:val="28"/>
        </w:rPr>
        <w:t xml:space="preserve">Sau khi được chứng nhận lần đầu, WHO sẽ đánh giá định kỳ 3 năm/1 lần </w:t>
      </w:r>
      <w:proofErr w:type="gramStart"/>
      <w:r w:rsidRPr="00412D7D">
        <w:rPr>
          <w:sz w:val="28"/>
          <w:szCs w:val="28"/>
        </w:rPr>
        <w:t>theo</w:t>
      </w:r>
      <w:proofErr w:type="gramEnd"/>
      <w:r w:rsidRPr="00412D7D">
        <w:rPr>
          <w:sz w:val="28"/>
          <w:szCs w:val="28"/>
        </w:rPr>
        <w:t xml:space="preserve"> các tiêu chuẩn cập nhật nhất của WHO. Theo yêu cầu của WHO tại kỳ đánh giá NRA của Việt Nam năm 2018-2019, việc kiểm soát hoạt động nhập khẩu không chỉ có ở vắc xin mà còn phải kiểm soát cả thuốc, bao gồm cả thuốc đã có </w:t>
      </w:r>
      <w:r w:rsidRPr="00412D7D">
        <w:rPr>
          <w:sz w:val="28"/>
          <w:szCs w:val="28"/>
        </w:rPr>
        <w:lastRenderedPageBreak/>
        <w:t>giấy đăng ký lưu hành; việc kiểm soát phải có các hoạt động sau:</w:t>
      </w:r>
    </w:p>
    <w:p w14:paraId="5DC64A22" w14:textId="77777777" w:rsidR="00412D7D" w:rsidRPr="00412D7D" w:rsidRDefault="00412D7D" w:rsidP="000D618D">
      <w:pPr>
        <w:widowControl w:val="0"/>
        <w:ind w:firstLine="720"/>
        <w:jc w:val="both"/>
        <w:rPr>
          <w:i/>
          <w:sz w:val="28"/>
          <w:szCs w:val="28"/>
        </w:rPr>
      </w:pPr>
      <w:r w:rsidRPr="00412D7D">
        <w:rPr>
          <w:i/>
          <w:sz w:val="28"/>
          <w:szCs w:val="28"/>
        </w:rPr>
        <w:t>- Bố trí hoặc phân công nhân viên thường trực tại cảng nhập, cảng xuất để kiểm soát từng lô thuốc.</w:t>
      </w:r>
    </w:p>
    <w:p w14:paraId="1B16E92C" w14:textId="77777777" w:rsidR="00412D7D" w:rsidRPr="00412D7D" w:rsidRDefault="00412D7D" w:rsidP="000D618D">
      <w:pPr>
        <w:widowControl w:val="0"/>
        <w:ind w:firstLine="720"/>
        <w:jc w:val="both"/>
        <w:rPr>
          <w:i/>
          <w:sz w:val="28"/>
          <w:szCs w:val="28"/>
        </w:rPr>
      </w:pPr>
      <w:r w:rsidRPr="00412D7D">
        <w:rPr>
          <w:i/>
          <w:sz w:val="28"/>
          <w:szCs w:val="28"/>
        </w:rPr>
        <w:t>- Cập nhật quy định để cơ quan quản lý có mặt thường xuyên tại các cảng nhập và/hoặc xuất cảnh được chỉ định.</w:t>
      </w:r>
    </w:p>
    <w:p w14:paraId="58FC0943" w14:textId="77777777" w:rsidR="00412D7D" w:rsidRPr="00412D7D" w:rsidRDefault="00412D7D" w:rsidP="000D618D">
      <w:pPr>
        <w:widowControl w:val="0"/>
        <w:ind w:firstLine="720"/>
        <w:jc w:val="both"/>
        <w:rPr>
          <w:i/>
          <w:sz w:val="28"/>
          <w:szCs w:val="28"/>
        </w:rPr>
      </w:pPr>
      <w:r w:rsidRPr="00412D7D">
        <w:rPr>
          <w:i/>
          <w:sz w:val="28"/>
          <w:szCs w:val="28"/>
        </w:rPr>
        <w:t>- Xác định cảng nhập, cảng xuất.</w:t>
      </w:r>
    </w:p>
    <w:p w14:paraId="57FC25BB" w14:textId="77777777" w:rsidR="00412D7D" w:rsidRPr="00412D7D" w:rsidRDefault="00412D7D" w:rsidP="000D618D">
      <w:pPr>
        <w:widowControl w:val="0"/>
        <w:ind w:firstLine="700"/>
        <w:jc w:val="both"/>
        <w:rPr>
          <w:i/>
          <w:sz w:val="28"/>
          <w:szCs w:val="28"/>
        </w:rPr>
      </w:pPr>
      <w:r w:rsidRPr="00412D7D">
        <w:rPr>
          <w:i/>
          <w:sz w:val="28"/>
          <w:szCs w:val="28"/>
        </w:rPr>
        <w:t>- Cấp phép nhập khẩu và truy cập thông tin cần thiết về thuốc nhập khẩu.</w:t>
      </w:r>
    </w:p>
    <w:p w14:paraId="7F406154" w14:textId="77777777" w:rsidR="00412D7D" w:rsidRPr="00412D7D" w:rsidRDefault="00412D7D" w:rsidP="000D618D">
      <w:pPr>
        <w:widowControl w:val="0"/>
        <w:ind w:firstLine="700"/>
        <w:jc w:val="both"/>
        <w:rPr>
          <w:sz w:val="28"/>
          <w:szCs w:val="28"/>
        </w:rPr>
      </w:pPr>
      <w:r w:rsidRPr="00412D7D">
        <w:rPr>
          <w:sz w:val="28"/>
          <w:szCs w:val="28"/>
        </w:rPr>
        <w:t>Theo WHO đánh giá: việc cấp giấy ĐKLH chỉ kiểm soát ở khâu tiền kiểm (kiểm tra trên hồ sơ, giấy tờ), vì vậy cơ quản lý cần phải kiểm soát trực tiếp tại cửa khẩu đối với từng lô thuốc và cần thiết phải lấy mẫu kiểm tra thực tế để thuốc thực tế nhập khẩu đảm bảo phải đúng như trong hồ sơ đăng ký, hạn chế được những vấn đề về chất lượng có thể xảy ra.</w:t>
      </w:r>
    </w:p>
    <w:p w14:paraId="63E2D105" w14:textId="77777777" w:rsidR="00412D7D" w:rsidRPr="00412D7D" w:rsidRDefault="00412D7D" w:rsidP="000D618D">
      <w:pPr>
        <w:widowControl w:val="0"/>
        <w:ind w:firstLine="700"/>
        <w:jc w:val="both"/>
        <w:rPr>
          <w:sz w:val="28"/>
          <w:szCs w:val="28"/>
        </w:rPr>
      </w:pPr>
      <w:r w:rsidRPr="00412D7D">
        <w:rPr>
          <w:sz w:val="28"/>
          <w:szCs w:val="28"/>
        </w:rPr>
        <w:t>Các kỳ đánh giá trước đây, WHO đã yêu cầu Hệ thống Quản lý quốc gia về dược của Việt Nam phải thực hiện đầy đủ các yêu cầu trên; tuy nhiên, để thực hiện được các yêu cầu này, cần phải sửa đổi các văn bản quy phạm pháp luật trong lĩnh vực dược như Luật Dược, Nghị định 54... Vì vậy, tại thời điểm đó, Bộ Y tế đã trao đổi và WHO cũng đồng ý chấp nhận chưa triển khai các quy định trên cho đến khi sửa đổi các văn bản.</w:t>
      </w:r>
    </w:p>
    <w:p w14:paraId="0F799040" w14:textId="77777777" w:rsidR="00412D7D" w:rsidRPr="00412D7D" w:rsidRDefault="00412D7D" w:rsidP="000D618D">
      <w:pPr>
        <w:widowControl w:val="0"/>
        <w:ind w:firstLine="700"/>
        <w:jc w:val="both"/>
        <w:rPr>
          <w:sz w:val="28"/>
          <w:szCs w:val="28"/>
        </w:rPr>
      </w:pPr>
      <w:r w:rsidRPr="00412D7D">
        <w:rPr>
          <w:sz w:val="28"/>
          <w:szCs w:val="28"/>
        </w:rPr>
        <w:t xml:space="preserve">Qua tham khảo quy định của các nước trong khu vực được WHO chứng nhận đạt NRA như Thái Lan, Singapore hay Trung Quốc, việc kiểm soát nhập khẩu thuốc theo hướng: cơ quan quản lý dược địa phương nơi có cửa khẩu nhập khẩu cấp phép nhập khẩu cho từng lô thuốc, cơ quan hải quan chỉ cho phép thông quan khi có giấy phép nhập khẩu này hoặc doanh nghiệp thông báo đến cơ quan quản lý dược thông tin về lô thuốc/ vắc xin nhập khẩu và thực hiện việc nhập khẩu mà không cần phê duyệt. Đơn vị kiểm soát thuốc tại cửa khẩu chịu trách nhiệm phối hợp với hải quan để lấy mẫu và kiểm tra chất lượng lô thuốc nhập khẩu </w:t>
      </w:r>
      <w:proofErr w:type="gramStart"/>
      <w:r w:rsidRPr="00412D7D">
        <w:rPr>
          <w:sz w:val="28"/>
          <w:szCs w:val="28"/>
        </w:rPr>
        <w:t>theo</w:t>
      </w:r>
      <w:proofErr w:type="gramEnd"/>
      <w:r w:rsidRPr="00412D7D">
        <w:rPr>
          <w:sz w:val="28"/>
          <w:szCs w:val="28"/>
        </w:rPr>
        <w:t xml:space="preserve"> hướng dẫn và phối hợp của Viện Kiểm soát Dược phẩm và Sinh phẩm Quốc gia.</w:t>
      </w:r>
    </w:p>
    <w:p w14:paraId="459F9C26" w14:textId="77777777" w:rsidR="00412D7D" w:rsidRPr="00412D7D" w:rsidRDefault="00412D7D" w:rsidP="000D618D">
      <w:pPr>
        <w:widowControl w:val="0"/>
        <w:ind w:firstLine="709"/>
        <w:jc w:val="both"/>
        <w:rPr>
          <w:b/>
          <w:sz w:val="28"/>
          <w:szCs w:val="28"/>
        </w:rPr>
      </w:pPr>
      <w:r w:rsidRPr="00412D7D">
        <w:rPr>
          <w:sz w:val="28"/>
          <w:szCs w:val="28"/>
        </w:rPr>
        <w:t xml:space="preserve">Vì vậy, Bộ Y tế nhận thấy cần bổ sung quy định kiểm soát nhập khẩu thuốc giúp tăng cường kiểm soát chất lượng thuốc nhập khẩu và quản lý số lượng thuốc nhập khẩu để làm cơ sở dự báo kế hoạch hàng năm, đảm bảo cung ứng thuốc cũng như để đảm bảo đáp ứng yêu cầu của WHO khi đánh giá NRA. Việc bổ sung quy định kiểm soát nhập khẩu thuốc tại dự thảo Nghị định cũng phù hợp với quy định tại khoản 4 Điều 60 Luật Dược: </w:t>
      </w:r>
      <w:r w:rsidRPr="00412D7D">
        <w:rPr>
          <w:i/>
          <w:sz w:val="28"/>
          <w:szCs w:val="28"/>
        </w:rPr>
        <w:t>“Tùy từng thời kỳ phát triển kinh tế - xã hội, Chính phủ quy định các loại thuốc, nguyên liệu làm thuốc phải kiểm soát nhập khẩu”</w:t>
      </w:r>
      <w:r w:rsidRPr="00412D7D">
        <w:rPr>
          <w:sz w:val="28"/>
          <w:szCs w:val="28"/>
        </w:rPr>
        <w:t xml:space="preserve">. Từ đó, góp phần đảm bảo sử dụng thuốc chất lượng, </w:t>
      </w:r>
      <w:proofErr w:type="gramStart"/>
      <w:r w:rsidRPr="00412D7D">
        <w:rPr>
          <w:sz w:val="28"/>
          <w:szCs w:val="28"/>
        </w:rPr>
        <w:t>an</w:t>
      </w:r>
      <w:proofErr w:type="gramEnd"/>
      <w:r w:rsidRPr="00412D7D">
        <w:rPr>
          <w:sz w:val="28"/>
          <w:szCs w:val="28"/>
        </w:rPr>
        <w:t xml:space="preserve"> toàn và hiệu quả.</w:t>
      </w:r>
    </w:p>
    <w:p w14:paraId="00E62FBF" w14:textId="0708E218" w:rsidR="00D26AF6" w:rsidRPr="002C60F5" w:rsidRDefault="00D26AF6" w:rsidP="000D618D">
      <w:pPr>
        <w:pStyle w:val="NormalWeb"/>
        <w:shd w:val="clear" w:color="auto" w:fill="FFFFFF"/>
        <w:spacing w:before="120" w:beforeAutospacing="0" w:after="0" w:afterAutospacing="0"/>
        <w:ind w:firstLine="720"/>
        <w:jc w:val="both"/>
        <w:rPr>
          <w:rFonts w:ascii="Times New Roman Bold" w:hAnsi="Times New Roman Bold"/>
          <w:color w:val="000000"/>
          <w:spacing w:val="-14"/>
          <w:sz w:val="26"/>
          <w:szCs w:val="28"/>
        </w:rPr>
      </w:pPr>
      <w:r w:rsidRPr="002C60F5">
        <w:rPr>
          <w:rFonts w:ascii="Times New Roman Bold" w:hAnsi="Times New Roman Bold"/>
          <w:b/>
          <w:bCs/>
          <w:color w:val="000000"/>
          <w:spacing w:val="-14"/>
          <w:sz w:val="26"/>
          <w:szCs w:val="28"/>
          <w:lang w:val="en-SG"/>
        </w:rPr>
        <w:t xml:space="preserve">II. MỤC </w:t>
      </w:r>
      <w:r w:rsidRPr="002C60F5">
        <w:rPr>
          <w:rFonts w:ascii="Times New Roman Bold" w:hAnsi="Times New Roman Bold" w:hint="eastAsia"/>
          <w:b/>
          <w:bCs/>
          <w:color w:val="000000"/>
          <w:spacing w:val="-14"/>
          <w:sz w:val="26"/>
          <w:szCs w:val="28"/>
          <w:lang w:val="en-SG"/>
        </w:rPr>
        <w:t>ĐÍ</w:t>
      </w:r>
      <w:r w:rsidRPr="002C60F5">
        <w:rPr>
          <w:rFonts w:ascii="Times New Roman Bold" w:hAnsi="Times New Roman Bold"/>
          <w:b/>
          <w:bCs/>
          <w:color w:val="000000"/>
          <w:spacing w:val="-14"/>
          <w:sz w:val="26"/>
          <w:szCs w:val="28"/>
          <w:lang w:val="en-SG"/>
        </w:rPr>
        <w:t>CH BAN H</w:t>
      </w:r>
      <w:r w:rsidRPr="002C60F5">
        <w:rPr>
          <w:rFonts w:ascii="Times New Roman Bold" w:hAnsi="Times New Roman Bold" w:hint="eastAsia"/>
          <w:b/>
          <w:bCs/>
          <w:color w:val="000000"/>
          <w:spacing w:val="-14"/>
          <w:sz w:val="26"/>
          <w:szCs w:val="28"/>
          <w:lang w:val="en-SG"/>
        </w:rPr>
        <w:t>À</w:t>
      </w:r>
      <w:r w:rsidRPr="002C60F5">
        <w:rPr>
          <w:rFonts w:ascii="Times New Roman Bold" w:hAnsi="Times New Roman Bold"/>
          <w:b/>
          <w:bCs/>
          <w:color w:val="000000"/>
          <w:spacing w:val="-14"/>
          <w:sz w:val="26"/>
          <w:szCs w:val="28"/>
          <w:lang w:val="en-SG"/>
        </w:rPr>
        <w:t xml:space="preserve">NH, QUAN </w:t>
      </w:r>
      <w:r w:rsidRPr="002C60F5">
        <w:rPr>
          <w:rFonts w:ascii="Times New Roman Bold" w:hAnsi="Times New Roman Bold" w:hint="eastAsia"/>
          <w:b/>
          <w:bCs/>
          <w:color w:val="000000"/>
          <w:spacing w:val="-14"/>
          <w:sz w:val="26"/>
          <w:szCs w:val="28"/>
          <w:lang w:val="en-SG"/>
        </w:rPr>
        <w:t>Đ</w:t>
      </w:r>
      <w:r w:rsidRPr="002C60F5">
        <w:rPr>
          <w:rFonts w:ascii="Times New Roman Bold" w:hAnsi="Times New Roman Bold"/>
          <w:b/>
          <w:bCs/>
          <w:color w:val="000000"/>
          <w:spacing w:val="-14"/>
          <w:sz w:val="26"/>
          <w:szCs w:val="28"/>
          <w:lang w:val="en-SG"/>
        </w:rPr>
        <w:t>IỂM X</w:t>
      </w:r>
      <w:r w:rsidRPr="002C60F5">
        <w:rPr>
          <w:rFonts w:ascii="Times New Roman Bold" w:hAnsi="Times New Roman Bold" w:hint="eastAsia"/>
          <w:b/>
          <w:bCs/>
          <w:color w:val="000000"/>
          <w:spacing w:val="-14"/>
          <w:sz w:val="26"/>
          <w:szCs w:val="28"/>
          <w:lang w:val="en-SG"/>
        </w:rPr>
        <w:t>Â</w:t>
      </w:r>
      <w:r w:rsidRPr="002C60F5">
        <w:rPr>
          <w:rFonts w:ascii="Times New Roman Bold" w:hAnsi="Times New Roman Bold"/>
          <w:b/>
          <w:bCs/>
          <w:color w:val="000000"/>
          <w:spacing w:val="-14"/>
          <w:sz w:val="26"/>
          <w:szCs w:val="28"/>
          <w:lang w:val="en-SG"/>
        </w:rPr>
        <w:t xml:space="preserve">Y DỰNG DỰ </w:t>
      </w:r>
      <w:r w:rsidR="00E4590A" w:rsidRPr="002C60F5">
        <w:rPr>
          <w:rFonts w:ascii="Times New Roman Bold" w:hAnsi="Times New Roman Bold"/>
          <w:b/>
          <w:bCs/>
          <w:color w:val="000000"/>
          <w:spacing w:val="-14"/>
          <w:sz w:val="26"/>
          <w:szCs w:val="28"/>
          <w:lang w:val="en-SG"/>
        </w:rPr>
        <w:t xml:space="preserve">THẢO NGHỊ </w:t>
      </w:r>
      <w:r w:rsidR="00E4590A" w:rsidRPr="002C60F5">
        <w:rPr>
          <w:rFonts w:ascii="Times New Roman Bold" w:hAnsi="Times New Roman Bold" w:hint="eastAsia"/>
          <w:b/>
          <w:bCs/>
          <w:color w:val="000000"/>
          <w:spacing w:val="-14"/>
          <w:sz w:val="26"/>
          <w:szCs w:val="28"/>
          <w:lang w:val="en-SG"/>
        </w:rPr>
        <w:t>Đ</w:t>
      </w:r>
      <w:r w:rsidR="00E4590A" w:rsidRPr="002C60F5">
        <w:rPr>
          <w:rFonts w:ascii="Times New Roman Bold" w:hAnsi="Times New Roman Bold"/>
          <w:b/>
          <w:bCs/>
          <w:color w:val="000000"/>
          <w:spacing w:val="-14"/>
          <w:sz w:val="26"/>
          <w:szCs w:val="28"/>
          <w:lang w:val="en-SG"/>
        </w:rPr>
        <w:t>ỊNH</w:t>
      </w:r>
    </w:p>
    <w:p w14:paraId="19C26677" w14:textId="7F9887EA" w:rsidR="00D26AF6" w:rsidRPr="002C60F5" w:rsidRDefault="00D26AF6" w:rsidP="000D618D">
      <w:pPr>
        <w:pStyle w:val="NormalWeb"/>
        <w:shd w:val="clear" w:color="auto" w:fill="FFFFFF"/>
        <w:spacing w:before="0" w:beforeAutospacing="0" w:after="0" w:afterAutospacing="0"/>
        <w:ind w:firstLine="709"/>
        <w:jc w:val="both"/>
        <w:rPr>
          <w:b/>
          <w:bCs/>
          <w:color w:val="000000"/>
          <w:sz w:val="28"/>
          <w:szCs w:val="28"/>
          <w:lang w:val="vi-VN"/>
        </w:rPr>
      </w:pPr>
      <w:r w:rsidRPr="002C60F5">
        <w:rPr>
          <w:b/>
          <w:bCs/>
          <w:color w:val="000000"/>
          <w:sz w:val="28"/>
          <w:szCs w:val="28"/>
          <w:lang w:val="en-SG"/>
        </w:rPr>
        <w:t>1. </w:t>
      </w:r>
      <w:r w:rsidRPr="002C60F5">
        <w:rPr>
          <w:b/>
          <w:bCs/>
          <w:color w:val="000000"/>
          <w:sz w:val="28"/>
          <w:szCs w:val="28"/>
        </w:rPr>
        <w:t xml:space="preserve">Mục đích </w:t>
      </w:r>
      <w:r w:rsidR="002F46B8" w:rsidRPr="002C60F5">
        <w:rPr>
          <w:b/>
          <w:bCs/>
          <w:color w:val="000000"/>
          <w:sz w:val="28"/>
          <w:szCs w:val="28"/>
          <w:lang w:val="vi-VN"/>
        </w:rPr>
        <w:t>ban hành</w:t>
      </w:r>
    </w:p>
    <w:p w14:paraId="7750BFAD" w14:textId="34970AA0" w:rsidR="00074BDF" w:rsidRPr="002C60F5" w:rsidRDefault="00074BDF" w:rsidP="000D618D">
      <w:pPr>
        <w:widowControl w:val="0"/>
        <w:ind w:firstLine="709"/>
        <w:jc w:val="both"/>
        <w:textAlignment w:val="baseline"/>
        <w:rPr>
          <w:bCs/>
          <w:color w:val="000000" w:themeColor="text1"/>
          <w:sz w:val="28"/>
          <w:szCs w:val="28"/>
        </w:rPr>
      </w:pPr>
      <w:r w:rsidRPr="002C60F5">
        <w:rPr>
          <w:bCs/>
          <w:color w:val="000000" w:themeColor="text1"/>
          <w:sz w:val="28"/>
          <w:szCs w:val="28"/>
          <w:lang w:val="it-IT"/>
        </w:rPr>
        <w:t xml:space="preserve">Nghị định được xây dựng và ban hành để quy định chi tiết </w:t>
      </w:r>
      <w:r w:rsidR="000C2C29" w:rsidRPr="002C60F5">
        <w:rPr>
          <w:bCs/>
          <w:color w:val="000000" w:themeColor="text1"/>
          <w:sz w:val="28"/>
          <w:szCs w:val="28"/>
          <w:lang w:val="it-IT"/>
        </w:rPr>
        <w:t>một số điều và biện pháp thi hành Luật Dược</w:t>
      </w:r>
      <w:r w:rsidR="004848CB" w:rsidRPr="002C60F5">
        <w:rPr>
          <w:bCs/>
          <w:color w:val="000000" w:themeColor="text1"/>
          <w:sz w:val="28"/>
          <w:szCs w:val="28"/>
          <w:lang w:val="it-IT"/>
        </w:rPr>
        <w:t xml:space="preserve"> </w:t>
      </w:r>
      <w:r w:rsidR="00FF7FA3">
        <w:rPr>
          <w:bCs/>
          <w:color w:val="000000" w:themeColor="text1"/>
          <w:sz w:val="28"/>
          <w:szCs w:val="28"/>
          <w:lang w:val="it-IT"/>
        </w:rPr>
        <w:t>2016</w:t>
      </w:r>
      <w:r w:rsidR="002D03DC" w:rsidRPr="002C60F5">
        <w:rPr>
          <w:bCs/>
          <w:color w:val="000000" w:themeColor="text1"/>
          <w:sz w:val="28"/>
          <w:szCs w:val="28"/>
          <w:lang w:val="vi-VN"/>
        </w:rPr>
        <w:t>,</w:t>
      </w:r>
      <w:r w:rsidR="00E4590A" w:rsidRPr="002C60F5">
        <w:rPr>
          <w:bCs/>
          <w:color w:val="000000" w:themeColor="text1"/>
          <w:sz w:val="28"/>
          <w:szCs w:val="28"/>
          <w:lang w:val="it-IT"/>
        </w:rPr>
        <w:t xml:space="preserve"> kịp thời tháo gỡ các khó khăn, vướng mắc quy định tại Nghị định 54, 155, 88 phù hợp với tình hình thực tế; đồng thời</w:t>
      </w:r>
      <w:r w:rsidR="000C2C29" w:rsidRPr="002C60F5">
        <w:rPr>
          <w:bCs/>
          <w:color w:val="000000" w:themeColor="text1"/>
          <w:sz w:val="28"/>
          <w:szCs w:val="28"/>
          <w:lang w:val="it-IT"/>
        </w:rPr>
        <w:t xml:space="preserve"> </w:t>
      </w:r>
      <w:r w:rsidRPr="002C60F5">
        <w:rPr>
          <w:bCs/>
          <w:color w:val="000000" w:themeColor="text1"/>
          <w:sz w:val="28"/>
          <w:szCs w:val="28"/>
          <w:lang w:val="it-IT"/>
        </w:rPr>
        <w:t xml:space="preserve">hướng dẫn </w:t>
      </w:r>
      <w:r w:rsidR="000C2C29" w:rsidRPr="002C60F5">
        <w:rPr>
          <w:bCs/>
          <w:color w:val="000000" w:themeColor="text1"/>
          <w:sz w:val="28"/>
          <w:szCs w:val="28"/>
          <w:lang w:val="it-IT"/>
        </w:rPr>
        <w:t>Luật số 44/2024/QH15</w:t>
      </w:r>
      <w:r w:rsidR="00AF4319">
        <w:rPr>
          <w:bCs/>
          <w:color w:val="000000" w:themeColor="text1"/>
          <w:sz w:val="28"/>
          <w:szCs w:val="28"/>
          <w:lang w:val="it-IT"/>
        </w:rPr>
        <w:t>;</w:t>
      </w:r>
      <w:r w:rsidR="00B45E20" w:rsidRPr="002C60F5">
        <w:rPr>
          <w:bCs/>
          <w:color w:val="000000" w:themeColor="text1"/>
          <w:sz w:val="28"/>
          <w:szCs w:val="28"/>
          <w:lang w:val="it-IT"/>
        </w:rPr>
        <w:t xml:space="preserve"> trừ nội dung về trách nhiệm của các Bộ, cơ quan ngang Bộ trong quản lý nhà nước về dược </w:t>
      </w:r>
      <w:r w:rsidR="004848CB" w:rsidRPr="002C60F5">
        <w:rPr>
          <w:bCs/>
          <w:color w:val="000000" w:themeColor="text1"/>
          <w:sz w:val="28"/>
          <w:szCs w:val="28"/>
          <w:lang w:val="it-IT"/>
        </w:rPr>
        <w:t xml:space="preserve">sẽ </w:t>
      </w:r>
      <w:r w:rsidR="00B45E20" w:rsidRPr="002C60F5">
        <w:rPr>
          <w:bCs/>
          <w:color w:val="000000" w:themeColor="text1"/>
          <w:sz w:val="28"/>
          <w:szCs w:val="28"/>
          <w:lang w:val="it-IT"/>
        </w:rPr>
        <w:t>được quy</w:t>
      </w:r>
      <w:r w:rsidR="00B45E20" w:rsidRPr="002C60F5">
        <w:rPr>
          <w:rFonts w:eastAsia="Calibri"/>
          <w:sz w:val="28"/>
          <w:szCs w:val="28"/>
          <w:lang w:val="vi-VN"/>
        </w:rPr>
        <w:t xml:space="preserve"> định tại các Nghị định quy định chức năng, nhiệm vụ, quyền hạn của từng Bộ</w:t>
      </w:r>
      <w:r w:rsidR="00B45E20" w:rsidRPr="002C60F5">
        <w:rPr>
          <w:rFonts w:eastAsia="Calibri"/>
          <w:sz w:val="28"/>
          <w:szCs w:val="28"/>
        </w:rPr>
        <w:t>.</w:t>
      </w:r>
    </w:p>
    <w:p w14:paraId="51E19FEC" w14:textId="19A31C4A"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lang w:val="vi-VN"/>
        </w:rPr>
      </w:pPr>
      <w:r w:rsidRPr="002C60F5">
        <w:rPr>
          <w:b/>
          <w:bCs/>
          <w:color w:val="000000"/>
          <w:sz w:val="28"/>
          <w:szCs w:val="28"/>
          <w:lang w:val="en-SG"/>
        </w:rPr>
        <w:lastRenderedPageBreak/>
        <w:t>2. </w:t>
      </w:r>
      <w:r w:rsidRPr="002C60F5">
        <w:rPr>
          <w:b/>
          <w:bCs/>
          <w:color w:val="000000"/>
          <w:sz w:val="28"/>
          <w:szCs w:val="28"/>
        </w:rPr>
        <w:t xml:space="preserve">Quan điểm </w:t>
      </w:r>
      <w:r w:rsidR="002F46B8" w:rsidRPr="002C60F5">
        <w:rPr>
          <w:b/>
          <w:bCs/>
          <w:color w:val="000000"/>
          <w:sz w:val="28"/>
          <w:szCs w:val="28"/>
          <w:lang w:val="vi-VN"/>
        </w:rPr>
        <w:t>xây dựng</w:t>
      </w:r>
    </w:p>
    <w:p w14:paraId="6810CE2C" w14:textId="7F5AACDC" w:rsidR="00E37F6E" w:rsidRPr="002C60F5" w:rsidRDefault="00E37F6E" w:rsidP="000D618D">
      <w:pPr>
        <w:widowControl w:val="0"/>
        <w:ind w:firstLine="709"/>
        <w:jc w:val="both"/>
        <w:rPr>
          <w:color w:val="000000" w:themeColor="text1"/>
          <w:sz w:val="28"/>
          <w:szCs w:val="28"/>
          <w:lang w:val="vi-VN"/>
        </w:rPr>
      </w:pPr>
      <w:r w:rsidRPr="002C60F5">
        <w:rPr>
          <w:color w:val="000000" w:themeColor="text1"/>
          <w:sz w:val="28"/>
          <w:szCs w:val="28"/>
          <w:lang w:val="pt-BR"/>
        </w:rPr>
        <w:t xml:space="preserve">a) Việc xây dựng </w:t>
      </w:r>
      <w:r w:rsidR="00AC1F88" w:rsidRPr="002C60F5">
        <w:rPr>
          <w:color w:val="000000" w:themeColor="text1"/>
          <w:sz w:val="28"/>
          <w:szCs w:val="28"/>
          <w:lang w:val="pt-BR"/>
        </w:rPr>
        <w:t>dự thảo Nghị định</w:t>
      </w:r>
      <w:r w:rsidR="00B13C61">
        <w:rPr>
          <w:color w:val="000000" w:themeColor="text1"/>
          <w:sz w:val="28"/>
          <w:szCs w:val="28"/>
          <w:lang w:val="pt-BR"/>
        </w:rPr>
        <w:t xml:space="preserve"> </w:t>
      </w:r>
      <w:r w:rsidRPr="002C60F5">
        <w:rPr>
          <w:color w:val="000000" w:themeColor="text1"/>
          <w:sz w:val="28"/>
          <w:szCs w:val="28"/>
          <w:lang w:val="pt-BR"/>
        </w:rPr>
        <w:t>bảo đảm phù hợp với chủ trương, chính sách của Đảng và Nhà nước</w:t>
      </w:r>
      <w:r w:rsidR="005D1EE9">
        <w:rPr>
          <w:color w:val="000000" w:themeColor="text1"/>
          <w:sz w:val="28"/>
          <w:szCs w:val="28"/>
          <w:lang w:val="vi-VN"/>
        </w:rPr>
        <w:t>;</w:t>
      </w:r>
      <w:r w:rsidRPr="002C60F5">
        <w:rPr>
          <w:color w:val="000000" w:themeColor="text1"/>
          <w:spacing w:val="-6"/>
          <w:sz w:val="28"/>
          <w:szCs w:val="28"/>
          <w:lang w:val="pt-BR"/>
        </w:rPr>
        <w:t xml:space="preserve"> Đảm bảo tuân thủ quy định của Luật Dược </w:t>
      </w:r>
      <w:r w:rsidR="00FF7FA3">
        <w:rPr>
          <w:color w:val="000000" w:themeColor="text1"/>
          <w:spacing w:val="-6"/>
          <w:sz w:val="28"/>
          <w:szCs w:val="28"/>
          <w:lang w:val="pt-BR"/>
        </w:rPr>
        <w:t>2016</w:t>
      </w:r>
      <w:r w:rsidRPr="002C60F5">
        <w:rPr>
          <w:color w:val="000000" w:themeColor="text1"/>
          <w:spacing w:val="-6"/>
          <w:sz w:val="28"/>
          <w:szCs w:val="28"/>
          <w:lang w:val="pt-BR"/>
        </w:rPr>
        <w:t xml:space="preserve"> và Luật số 44/2024/QH15</w:t>
      </w:r>
      <w:r w:rsidRPr="002C60F5">
        <w:rPr>
          <w:bCs/>
          <w:color w:val="000000" w:themeColor="text1"/>
          <w:sz w:val="28"/>
          <w:szCs w:val="28"/>
          <w:lang w:val="it-IT"/>
        </w:rPr>
        <w:t>.</w:t>
      </w:r>
    </w:p>
    <w:p w14:paraId="67C25AC7" w14:textId="4205CF12" w:rsidR="00E37F6E" w:rsidRPr="002C60F5" w:rsidRDefault="00E37F6E" w:rsidP="000D618D">
      <w:pPr>
        <w:widowControl w:val="0"/>
        <w:ind w:firstLine="709"/>
        <w:jc w:val="both"/>
        <w:rPr>
          <w:color w:val="000000"/>
          <w:sz w:val="28"/>
          <w:szCs w:val="28"/>
          <w:lang w:val="vi-VN"/>
        </w:rPr>
      </w:pPr>
      <w:r w:rsidRPr="002C60F5">
        <w:rPr>
          <w:color w:val="000000"/>
          <w:sz w:val="28"/>
          <w:szCs w:val="28"/>
        </w:rPr>
        <w:t>b)</w:t>
      </w:r>
      <w:r w:rsidRPr="002C60F5">
        <w:rPr>
          <w:color w:val="000000"/>
          <w:sz w:val="28"/>
          <w:szCs w:val="28"/>
          <w:lang w:val="vi-VN"/>
        </w:rPr>
        <w:t xml:space="preserve"> Bảo đảm tính thống nhất, đồng bộ trong hệ thống pháp luật về quản lý, sản xuất, kinh</w:t>
      </w:r>
      <w:r w:rsidR="00B13C61">
        <w:rPr>
          <w:color w:val="000000"/>
          <w:sz w:val="28"/>
          <w:szCs w:val="28"/>
          <w:lang w:val="vi-VN"/>
        </w:rPr>
        <w:t xml:space="preserve"> doanh dược; tiếp cận tối đa</w:t>
      </w:r>
      <w:r w:rsidRPr="002C60F5">
        <w:rPr>
          <w:color w:val="000000"/>
          <w:sz w:val="28"/>
          <w:szCs w:val="28"/>
          <w:lang w:val="vi-VN"/>
        </w:rPr>
        <w:t xml:space="preserve"> thông lệ quốc tế cũng như phù hợp với các điều ước quốc tế mà Việt Nam là thành viên. </w:t>
      </w:r>
    </w:p>
    <w:p w14:paraId="26217A9B" w14:textId="0BB76DFD" w:rsidR="00E37F6E" w:rsidRPr="002C60F5" w:rsidRDefault="00E37F6E" w:rsidP="000D618D">
      <w:pPr>
        <w:widowControl w:val="0"/>
        <w:ind w:firstLine="709"/>
        <w:jc w:val="both"/>
        <w:rPr>
          <w:color w:val="000000"/>
          <w:sz w:val="28"/>
          <w:szCs w:val="28"/>
          <w:lang w:val="vi-VN"/>
        </w:rPr>
      </w:pPr>
      <w:r w:rsidRPr="002C60F5">
        <w:rPr>
          <w:color w:val="000000"/>
          <w:sz w:val="28"/>
          <w:szCs w:val="28"/>
        </w:rPr>
        <w:t>c)</w:t>
      </w:r>
      <w:r w:rsidRPr="002C60F5">
        <w:rPr>
          <w:color w:val="000000"/>
          <w:sz w:val="28"/>
          <w:szCs w:val="28"/>
          <w:lang w:val="vi-VN"/>
        </w:rPr>
        <w:t xml:space="preserve"> </w:t>
      </w:r>
      <w:r w:rsidRPr="002C60F5">
        <w:rPr>
          <w:color w:val="000000"/>
          <w:spacing w:val="-6"/>
          <w:sz w:val="28"/>
          <w:szCs w:val="28"/>
          <w:lang w:val="pt-BR"/>
        </w:rPr>
        <w:t>Kế thừa toàn bộ các quy định của Nghị định 54, 155, 88 (trừ quy định đã phát hiện vướng mắc phát sinh trong thực tiễn) và</w:t>
      </w:r>
      <w:r w:rsidRPr="002C60F5">
        <w:rPr>
          <w:color w:val="000000"/>
          <w:sz w:val="28"/>
          <w:szCs w:val="28"/>
          <w:lang w:val="vi-VN"/>
        </w:rPr>
        <w:t xml:space="preserve"> giải quyết kịp thời các khó khăn, vướng mắc, các vấn đề cấp bách cần tháo gỡ ngay để bảo đảm cung ứng đủ, kịp thời thuốc có chất lượng, giá hợp lý cho Nhân dân.</w:t>
      </w:r>
      <w:r w:rsidRPr="002C60F5">
        <w:rPr>
          <w:color w:val="000000"/>
          <w:spacing w:val="-6"/>
          <w:sz w:val="28"/>
          <w:szCs w:val="28"/>
          <w:lang w:val="pt-BR"/>
        </w:rPr>
        <w:t xml:space="preserve"> </w:t>
      </w:r>
    </w:p>
    <w:p w14:paraId="76FFE9A2" w14:textId="15BE2D66" w:rsidR="00FF7FA3" w:rsidRPr="002C60F5" w:rsidRDefault="00E37F6E" w:rsidP="000D618D">
      <w:pPr>
        <w:widowControl w:val="0"/>
        <w:ind w:firstLine="709"/>
        <w:jc w:val="both"/>
        <w:rPr>
          <w:color w:val="000000"/>
          <w:sz w:val="28"/>
          <w:szCs w:val="28"/>
          <w:lang w:val="vi-VN"/>
        </w:rPr>
      </w:pPr>
      <w:r w:rsidRPr="002C60F5">
        <w:rPr>
          <w:color w:val="000000"/>
          <w:sz w:val="28"/>
          <w:szCs w:val="28"/>
        </w:rPr>
        <w:t>d)</w:t>
      </w:r>
      <w:r w:rsidRPr="002C60F5">
        <w:rPr>
          <w:color w:val="000000"/>
          <w:sz w:val="28"/>
          <w:szCs w:val="28"/>
          <w:lang w:val="vi-VN"/>
        </w:rPr>
        <w:t xml:space="preserve"> Đổi mới quy trình, thủ tục hành chính </w:t>
      </w:r>
      <w:proofErr w:type="gramStart"/>
      <w:r w:rsidRPr="002C60F5">
        <w:rPr>
          <w:color w:val="000000"/>
          <w:sz w:val="28"/>
          <w:szCs w:val="28"/>
          <w:lang w:val="vi-VN"/>
        </w:rPr>
        <w:t>theo</w:t>
      </w:r>
      <w:proofErr w:type="gramEnd"/>
      <w:r w:rsidRPr="002C60F5">
        <w:rPr>
          <w:color w:val="000000"/>
          <w:sz w:val="28"/>
          <w:szCs w:val="28"/>
          <w:lang w:val="vi-VN"/>
        </w:rPr>
        <w:t xml:space="preserve"> hướng cắt giảm </w:t>
      </w:r>
      <w:r w:rsidRPr="002C60F5">
        <w:rPr>
          <w:color w:val="000000"/>
          <w:spacing w:val="-4"/>
          <w:sz w:val="28"/>
          <w:szCs w:val="28"/>
          <w:lang w:val="vi-VN"/>
        </w:rPr>
        <w:t>tối đa thủ tục hành chính cho người dân và doanh nghiệp; đẩy mạnh phân cấp, phân quyền gắn với tăng cường trách nhiệm của các cấp, các ngành, các đơn vị.</w:t>
      </w:r>
    </w:p>
    <w:p w14:paraId="57C10B05" w14:textId="008E17A8" w:rsidR="00D26AF6" w:rsidRPr="006568F1" w:rsidRDefault="00D26AF6" w:rsidP="000D618D">
      <w:pPr>
        <w:widowControl w:val="0"/>
        <w:ind w:firstLine="709"/>
        <w:jc w:val="both"/>
        <w:rPr>
          <w:b/>
        </w:rPr>
      </w:pPr>
      <w:r w:rsidRPr="006568F1">
        <w:rPr>
          <w:b/>
          <w:lang w:val="en-SG"/>
        </w:rPr>
        <w:t xml:space="preserve">III. PHẠM VI ĐIỀU CHỈNH, ĐỐI TƯỢNG ÁP DỤNG CỦA </w:t>
      </w:r>
      <w:r w:rsidR="00E37F6E" w:rsidRPr="006568F1">
        <w:rPr>
          <w:b/>
          <w:lang w:val="en-SG"/>
        </w:rPr>
        <w:t>NGHỊ ĐỊNH</w:t>
      </w:r>
    </w:p>
    <w:p w14:paraId="23D09EBA" w14:textId="77777777"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rPr>
      </w:pPr>
      <w:r w:rsidRPr="002C60F5">
        <w:rPr>
          <w:b/>
          <w:bCs/>
          <w:color w:val="000000"/>
          <w:sz w:val="28"/>
          <w:szCs w:val="28"/>
          <w:lang w:val="en-SG"/>
        </w:rPr>
        <w:t>1. </w:t>
      </w:r>
      <w:r w:rsidRPr="002C60F5">
        <w:rPr>
          <w:b/>
          <w:bCs/>
          <w:color w:val="000000"/>
          <w:sz w:val="28"/>
          <w:szCs w:val="28"/>
        </w:rPr>
        <w:t xml:space="preserve">Phạm </w:t>
      </w:r>
      <w:proofErr w:type="gramStart"/>
      <w:r w:rsidRPr="002C60F5">
        <w:rPr>
          <w:b/>
          <w:bCs/>
          <w:color w:val="000000"/>
          <w:sz w:val="28"/>
          <w:szCs w:val="28"/>
        </w:rPr>
        <w:t>vi</w:t>
      </w:r>
      <w:proofErr w:type="gramEnd"/>
      <w:r w:rsidRPr="002C60F5">
        <w:rPr>
          <w:b/>
          <w:bCs/>
          <w:color w:val="000000"/>
          <w:sz w:val="28"/>
          <w:szCs w:val="28"/>
        </w:rPr>
        <w:t xml:space="preserve"> điều chỉnh</w:t>
      </w:r>
    </w:p>
    <w:p w14:paraId="67A8F5DF" w14:textId="29708A01" w:rsidR="00FF7FA3" w:rsidRPr="002C60F5" w:rsidRDefault="000700E5" w:rsidP="000D618D">
      <w:pPr>
        <w:ind w:firstLine="567"/>
        <w:jc w:val="both"/>
        <w:rPr>
          <w:color w:val="000000"/>
          <w:sz w:val="28"/>
          <w:szCs w:val="28"/>
        </w:rPr>
      </w:pPr>
      <w:r w:rsidRPr="002C60F5">
        <w:rPr>
          <w:color w:val="000000"/>
          <w:sz w:val="28"/>
          <w:szCs w:val="28"/>
          <w:lang w:val="pt-BR"/>
        </w:rPr>
        <w:tab/>
        <w:t>1.</w:t>
      </w:r>
      <w:r w:rsidR="00D22542" w:rsidRPr="002C60F5">
        <w:rPr>
          <w:color w:val="000000"/>
          <w:sz w:val="28"/>
          <w:szCs w:val="28"/>
          <w:lang w:val="pt-BR"/>
        </w:rPr>
        <w:t xml:space="preserve">1. </w:t>
      </w:r>
      <w:r w:rsidR="00823A22" w:rsidRPr="002C60F5">
        <w:rPr>
          <w:color w:val="000000"/>
          <w:sz w:val="28"/>
          <w:szCs w:val="28"/>
          <w:lang w:val="pt-BR"/>
        </w:rPr>
        <w:t>Nghị định quy định</w:t>
      </w:r>
      <w:r w:rsidR="00823A22" w:rsidRPr="002C60F5">
        <w:rPr>
          <w:color w:val="000000"/>
          <w:sz w:val="28"/>
          <w:szCs w:val="28"/>
          <w:lang w:val="vi-VN"/>
        </w:rPr>
        <w:t xml:space="preserve"> chi tiết </w:t>
      </w:r>
      <w:r w:rsidR="00823A22" w:rsidRPr="002C60F5">
        <w:rPr>
          <w:color w:val="000000"/>
          <w:sz w:val="28"/>
          <w:szCs w:val="28"/>
        </w:rPr>
        <w:t>20 nội dung Luật Dược giao Chính phủ hướng dẫn chi tiết</w:t>
      </w:r>
      <w:r w:rsidR="00823A22" w:rsidRPr="002C60F5">
        <w:rPr>
          <w:rStyle w:val="FootnoteReference"/>
          <w:color w:val="000000"/>
          <w:sz w:val="28"/>
          <w:szCs w:val="28"/>
        </w:rPr>
        <w:footnoteReference w:id="2"/>
      </w:r>
      <w:r w:rsidR="00823A22" w:rsidRPr="002C60F5">
        <w:rPr>
          <w:color w:val="000000"/>
          <w:sz w:val="28"/>
          <w:szCs w:val="28"/>
        </w:rPr>
        <w:t>.</w:t>
      </w:r>
    </w:p>
    <w:p w14:paraId="67BD14B6" w14:textId="5F16EA04" w:rsidR="00D22542" w:rsidRPr="002C60F5" w:rsidRDefault="00FF7FA3" w:rsidP="000D618D">
      <w:pPr>
        <w:ind w:firstLine="567"/>
        <w:jc w:val="both"/>
        <w:rPr>
          <w:rFonts w:eastAsia="Calibri"/>
          <w:bCs/>
          <w:color w:val="000000"/>
          <w:sz w:val="28"/>
          <w:szCs w:val="28"/>
          <w:bdr w:val="none" w:sz="0" w:space="0" w:color="auto" w:frame="1"/>
          <w:lang w:val="vi-VN"/>
        </w:rPr>
      </w:pPr>
      <w:r>
        <w:rPr>
          <w:rFonts w:eastAsia="Calibri"/>
          <w:bCs/>
          <w:color w:val="000000"/>
          <w:spacing w:val="-2"/>
          <w:sz w:val="28"/>
          <w:szCs w:val="28"/>
          <w:bdr w:val="none" w:sz="0" w:space="0" w:color="auto" w:frame="1"/>
          <w:lang w:val="pt-BR"/>
        </w:rPr>
        <w:t xml:space="preserve">  </w:t>
      </w:r>
      <w:r w:rsidR="000700E5" w:rsidRPr="002C60F5">
        <w:rPr>
          <w:rFonts w:eastAsia="Calibri"/>
          <w:bCs/>
          <w:color w:val="000000"/>
          <w:spacing w:val="-2"/>
          <w:sz w:val="28"/>
          <w:szCs w:val="28"/>
          <w:bdr w:val="none" w:sz="0" w:space="0" w:color="auto" w:frame="1"/>
          <w:lang w:val="pt-BR"/>
        </w:rPr>
        <w:t>1.</w:t>
      </w:r>
      <w:r w:rsidR="00D22542" w:rsidRPr="002C60F5">
        <w:rPr>
          <w:rFonts w:eastAsia="Calibri"/>
          <w:bCs/>
          <w:color w:val="000000"/>
          <w:spacing w:val="-2"/>
          <w:sz w:val="28"/>
          <w:szCs w:val="28"/>
          <w:bdr w:val="none" w:sz="0" w:space="0" w:color="auto" w:frame="1"/>
          <w:lang w:val="pt-BR"/>
        </w:rPr>
        <w:t>2.</w:t>
      </w:r>
      <w:r w:rsidR="00D22542" w:rsidRPr="002C60F5">
        <w:rPr>
          <w:rFonts w:eastAsia="Calibri"/>
          <w:bCs/>
          <w:color w:val="000000"/>
          <w:spacing w:val="-2"/>
          <w:sz w:val="28"/>
          <w:szCs w:val="28"/>
          <w:bdr w:val="none" w:sz="0" w:space="0" w:color="auto" w:frame="1"/>
          <w:lang w:val="vi-VN"/>
        </w:rPr>
        <w:t xml:space="preserve"> </w:t>
      </w:r>
      <w:r w:rsidR="00823A22" w:rsidRPr="002C60F5">
        <w:rPr>
          <w:rFonts w:eastAsia="Calibri"/>
          <w:bCs/>
          <w:color w:val="000000"/>
          <w:spacing w:val="-2"/>
          <w:sz w:val="28"/>
          <w:szCs w:val="28"/>
          <w:bdr w:val="none" w:sz="0" w:space="0" w:color="auto" w:frame="1"/>
          <w:lang w:val="vi-VN"/>
        </w:rPr>
        <w:t>Quy định các biện pháp thi hành Luật Dược</w:t>
      </w:r>
      <w:r w:rsidR="00823A22" w:rsidRPr="002C60F5">
        <w:rPr>
          <w:rStyle w:val="FootnoteReference"/>
          <w:rFonts w:eastAsia="Calibri"/>
          <w:bCs/>
          <w:color w:val="000000"/>
          <w:spacing w:val="-2"/>
          <w:sz w:val="28"/>
          <w:szCs w:val="28"/>
          <w:bdr w:val="none" w:sz="0" w:space="0" w:color="auto" w:frame="1"/>
          <w:lang w:val="vi-VN"/>
        </w:rPr>
        <w:footnoteReference w:id="3"/>
      </w:r>
      <w:r w:rsidR="00823A22" w:rsidRPr="002C60F5">
        <w:rPr>
          <w:rFonts w:eastAsia="Calibri"/>
          <w:bCs/>
          <w:color w:val="000000"/>
          <w:spacing w:val="-2"/>
          <w:sz w:val="28"/>
          <w:szCs w:val="28"/>
          <w:bdr w:val="none" w:sz="0" w:space="0" w:color="auto" w:frame="1"/>
        </w:rPr>
        <w:t xml:space="preserve"> </w:t>
      </w:r>
      <w:r w:rsidR="00823A22" w:rsidRPr="002C60F5">
        <w:rPr>
          <w:rFonts w:eastAsia="Calibri"/>
          <w:bCs/>
          <w:color w:val="000000"/>
          <w:spacing w:val="-2"/>
          <w:sz w:val="28"/>
          <w:szCs w:val="28"/>
          <w:bdr w:val="none" w:sz="0" w:space="0" w:color="auto" w:frame="1"/>
          <w:lang w:val="vi-VN"/>
        </w:rPr>
        <w:t xml:space="preserve">được kế thừa từ Nghị định </w:t>
      </w:r>
      <w:r w:rsidR="00D30FE7">
        <w:rPr>
          <w:rFonts w:eastAsia="Calibri"/>
          <w:bCs/>
          <w:color w:val="000000"/>
          <w:spacing w:val="-2"/>
          <w:sz w:val="28"/>
          <w:szCs w:val="28"/>
          <w:bdr w:val="none" w:sz="0" w:space="0" w:color="auto" w:frame="1"/>
          <w:lang w:val="vi-VN"/>
        </w:rPr>
        <w:t>54</w:t>
      </w:r>
      <w:r w:rsidR="00823A22" w:rsidRPr="002C60F5">
        <w:rPr>
          <w:rFonts w:eastAsia="Calibri"/>
          <w:bCs/>
          <w:color w:val="000000"/>
          <w:spacing w:val="-2"/>
          <w:sz w:val="28"/>
          <w:szCs w:val="28"/>
          <w:bdr w:val="none" w:sz="0" w:space="0" w:color="auto" w:frame="1"/>
          <w:lang w:val="vi-VN"/>
        </w:rPr>
        <w:t xml:space="preserve"> đã thực hiện ổn định, chỉ sửa đổi, bổ sung một số quy định để tạo điều kiện thuận lợi hơn cho doanh nghiệp. Các điều khoản quy định về lộ trình thực hiện nhằm đảm bảo đối tượng thực hiện có thời gian chuẩn bị đối với các nội dung quy định mới so với các Nghị định hiện hành như giải quyết hồ sơ theo hình thức trực tuyến, phân cấp giải quyết thủ tục hành chính</w:t>
      </w:r>
      <w:r>
        <w:rPr>
          <w:rFonts w:eastAsia="Calibri"/>
          <w:bCs/>
          <w:color w:val="000000"/>
          <w:spacing w:val="-2"/>
          <w:sz w:val="28"/>
          <w:szCs w:val="28"/>
          <w:bdr w:val="none" w:sz="0" w:space="0" w:color="auto" w:frame="1"/>
        </w:rPr>
        <w:t>,</w:t>
      </w:r>
      <w:r w:rsidR="00823A22" w:rsidRPr="002C60F5">
        <w:rPr>
          <w:rFonts w:eastAsia="Calibri"/>
          <w:bCs/>
          <w:color w:val="000000"/>
          <w:spacing w:val="-2"/>
          <w:sz w:val="28"/>
          <w:szCs w:val="28"/>
          <w:bdr w:val="none" w:sz="0" w:space="0" w:color="auto" w:frame="1"/>
          <w:lang w:val="vi-VN"/>
        </w:rPr>
        <w:t xml:space="preserve"> đảm bảo tính khả thi.</w:t>
      </w:r>
    </w:p>
    <w:p w14:paraId="15660C3B" w14:textId="42875B99" w:rsidR="00D26AF6" w:rsidRPr="002C60F5" w:rsidRDefault="00FF7FA3" w:rsidP="000D618D">
      <w:pPr>
        <w:tabs>
          <w:tab w:val="left" w:pos="4999"/>
        </w:tabs>
        <w:ind w:firstLine="562"/>
        <w:jc w:val="both"/>
        <w:rPr>
          <w:rFonts w:eastAsia="Calibri"/>
          <w:bCs/>
          <w:color w:val="000000"/>
          <w:sz w:val="28"/>
          <w:szCs w:val="28"/>
          <w:bdr w:val="none" w:sz="0" w:space="0" w:color="auto" w:frame="1"/>
        </w:rPr>
      </w:pPr>
      <w:r>
        <w:rPr>
          <w:b/>
          <w:bCs/>
          <w:color w:val="000000"/>
          <w:sz w:val="28"/>
          <w:szCs w:val="28"/>
          <w:lang w:val="en-SG"/>
        </w:rPr>
        <w:t xml:space="preserve">  </w:t>
      </w:r>
      <w:r w:rsidR="00D26AF6" w:rsidRPr="002C60F5">
        <w:rPr>
          <w:b/>
          <w:bCs/>
          <w:color w:val="000000"/>
          <w:sz w:val="28"/>
          <w:szCs w:val="28"/>
          <w:lang w:val="en-SG"/>
        </w:rPr>
        <w:t>2. </w:t>
      </w:r>
      <w:r w:rsidR="00D26AF6" w:rsidRPr="002C60F5">
        <w:rPr>
          <w:b/>
          <w:bCs/>
          <w:color w:val="000000"/>
          <w:sz w:val="28"/>
          <w:szCs w:val="28"/>
        </w:rPr>
        <w:t>Đối tượng áp dụng</w:t>
      </w:r>
    </w:p>
    <w:p w14:paraId="52CB3281" w14:textId="5DD1E614" w:rsidR="00E37F6E" w:rsidRPr="002C60F5" w:rsidRDefault="00FF7FA3" w:rsidP="000D618D">
      <w:pPr>
        <w:pStyle w:val="NormalWeb"/>
        <w:shd w:val="clear" w:color="auto" w:fill="FFFFFF"/>
        <w:spacing w:before="0" w:beforeAutospacing="0" w:after="0" w:afterAutospacing="0"/>
        <w:ind w:firstLine="567"/>
        <w:jc w:val="both"/>
        <w:rPr>
          <w:color w:val="000000"/>
          <w:sz w:val="28"/>
          <w:szCs w:val="28"/>
        </w:rPr>
      </w:pPr>
      <w:r>
        <w:rPr>
          <w:rFonts w:eastAsia="Calibri"/>
          <w:sz w:val="28"/>
          <w:szCs w:val="28"/>
          <w:lang w:val="pt-BR" w:eastAsia="en-US"/>
        </w:rPr>
        <w:lastRenderedPageBreak/>
        <w:t xml:space="preserve">  </w:t>
      </w:r>
      <w:r w:rsidR="00E37F6E" w:rsidRPr="002C60F5">
        <w:rPr>
          <w:rFonts w:eastAsia="Calibri"/>
          <w:sz w:val="28"/>
          <w:szCs w:val="28"/>
          <w:lang w:val="pt-BR" w:eastAsia="en-US"/>
        </w:rPr>
        <w:t>Nghị định này áp dụng đối với cơ quan, tổ chức, cá nhân trong nước và nước ngoài có hoạt động liên quan đến dược tại Việt Nam.</w:t>
      </w:r>
    </w:p>
    <w:p w14:paraId="06EFF1ED" w14:textId="7B09ED70" w:rsidR="00D26AF6" w:rsidRPr="002C60F5" w:rsidRDefault="00D26AF6" w:rsidP="000D618D">
      <w:pPr>
        <w:pStyle w:val="NormalWeb"/>
        <w:shd w:val="clear" w:color="auto" w:fill="FFFFFF"/>
        <w:spacing w:before="0" w:beforeAutospacing="0" w:after="0" w:afterAutospacing="0"/>
        <w:ind w:firstLine="706"/>
        <w:jc w:val="both"/>
        <w:rPr>
          <w:b/>
          <w:bCs/>
          <w:color w:val="000000"/>
          <w:sz w:val="26"/>
          <w:szCs w:val="28"/>
          <w:lang w:val="en-SG"/>
        </w:rPr>
      </w:pPr>
      <w:r w:rsidRPr="002C60F5">
        <w:rPr>
          <w:b/>
          <w:bCs/>
          <w:color w:val="000000"/>
          <w:sz w:val="26"/>
          <w:szCs w:val="28"/>
          <w:lang w:val="en-SG"/>
        </w:rPr>
        <w:t xml:space="preserve">IV. QUÁ TRÌNH XÂY DỰNG </w:t>
      </w:r>
      <w:r w:rsidR="00E37F6E" w:rsidRPr="002C60F5">
        <w:rPr>
          <w:b/>
          <w:bCs/>
          <w:color w:val="000000"/>
          <w:sz w:val="26"/>
          <w:szCs w:val="28"/>
          <w:lang w:val="en-SG"/>
        </w:rPr>
        <w:t>DỰ THẢO NGHỊ ĐỊNH</w:t>
      </w:r>
    </w:p>
    <w:p w14:paraId="6EEE8324" w14:textId="3611DE2C" w:rsidR="00E37F6E" w:rsidRPr="002C60F5" w:rsidRDefault="00E37F6E" w:rsidP="000D618D">
      <w:pPr>
        <w:widowControl w:val="0"/>
        <w:ind w:firstLine="706"/>
        <w:jc w:val="both"/>
        <w:rPr>
          <w:color w:val="000000" w:themeColor="text1"/>
          <w:sz w:val="28"/>
          <w:szCs w:val="28"/>
        </w:rPr>
      </w:pPr>
      <w:r w:rsidRPr="002C60F5">
        <w:rPr>
          <w:color w:val="000000" w:themeColor="text1"/>
          <w:sz w:val="28"/>
          <w:szCs w:val="28"/>
        </w:rPr>
        <w:t xml:space="preserve">1. </w:t>
      </w:r>
      <w:r w:rsidRPr="002C60F5">
        <w:rPr>
          <w:color w:val="000000" w:themeColor="text1"/>
          <w:sz w:val="28"/>
          <w:szCs w:val="28"/>
          <w:lang w:val="vi-VN"/>
        </w:rPr>
        <w:t xml:space="preserve">Tổ chức </w:t>
      </w:r>
      <w:r w:rsidRPr="002C60F5">
        <w:rPr>
          <w:color w:val="000000" w:themeColor="text1"/>
          <w:sz w:val="28"/>
          <w:szCs w:val="28"/>
        </w:rPr>
        <w:t>các cuộc họp, rà soát, nghiên cứu</w:t>
      </w:r>
      <w:r w:rsidRPr="002C60F5">
        <w:rPr>
          <w:color w:val="000000" w:themeColor="text1"/>
          <w:sz w:val="28"/>
          <w:szCs w:val="28"/>
          <w:lang w:val="vi-VN"/>
        </w:rPr>
        <w:t xml:space="preserve">, đánh giá tổng quan hệ thống pháp luật hiện hành về công tác quản lý </w:t>
      </w:r>
      <w:r w:rsidRPr="002C60F5">
        <w:rPr>
          <w:color w:val="000000" w:themeColor="text1"/>
          <w:sz w:val="28"/>
          <w:szCs w:val="28"/>
        </w:rPr>
        <w:t>dược và các khó khăn, vướng mắc trong quá trình</w:t>
      </w:r>
      <w:r w:rsidR="00C344A5" w:rsidRPr="002C60F5">
        <w:rPr>
          <w:color w:val="000000" w:themeColor="text1"/>
          <w:sz w:val="28"/>
          <w:szCs w:val="28"/>
        </w:rPr>
        <w:t xml:space="preserve"> triển khai thực hiện Nghị định</w:t>
      </w:r>
      <w:r w:rsidR="00B13C61">
        <w:rPr>
          <w:color w:val="000000" w:themeColor="text1"/>
          <w:sz w:val="28"/>
          <w:szCs w:val="28"/>
        </w:rPr>
        <w:t xml:space="preserve"> 54, Nghị định 155, Nghị định 88.</w:t>
      </w:r>
    </w:p>
    <w:p w14:paraId="4F29E0DB" w14:textId="70AD70AA" w:rsidR="00E37F6E" w:rsidRPr="002C60F5" w:rsidRDefault="00E37F6E" w:rsidP="000D618D">
      <w:pPr>
        <w:widowControl w:val="0"/>
        <w:ind w:firstLine="709"/>
        <w:jc w:val="both"/>
        <w:rPr>
          <w:rFonts w:eastAsia="Calibri"/>
          <w:bCs/>
          <w:color w:val="000000"/>
          <w:sz w:val="28"/>
          <w:szCs w:val="28"/>
          <w:bdr w:val="none" w:sz="0" w:space="0" w:color="auto" w:frame="1"/>
          <w:lang w:val="vi-VN"/>
        </w:rPr>
      </w:pPr>
      <w:r w:rsidRPr="002C60F5">
        <w:rPr>
          <w:color w:val="000000" w:themeColor="text1"/>
          <w:sz w:val="28"/>
          <w:szCs w:val="28"/>
        </w:rPr>
        <w:t>2</w:t>
      </w:r>
      <w:r w:rsidRPr="002C60F5">
        <w:rPr>
          <w:color w:val="000000" w:themeColor="text1"/>
          <w:sz w:val="28"/>
          <w:szCs w:val="28"/>
          <w:lang w:val="vi-VN"/>
        </w:rPr>
        <w:t xml:space="preserve">. Tổ chức xây dựng dự thảo Nghị định </w:t>
      </w:r>
      <w:r w:rsidRPr="002C60F5">
        <w:rPr>
          <w:color w:val="000000" w:themeColor="text1"/>
          <w:sz w:val="28"/>
          <w:szCs w:val="28"/>
        </w:rPr>
        <w:t xml:space="preserve">trên cơ sở đề xuất sửa đổi, bổ sung từ các Bộ, ngành, doanh </w:t>
      </w:r>
      <w:r w:rsidRPr="002C60F5">
        <w:rPr>
          <w:rFonts w:eastAsia="Calibri"/>
          <w:bCs/>
          <w:color w:val="000000"/>
          <w:sz w:val="28"/>
          <w:szCs w:val="28"/>
          <w:bdr w:val="none" w:sz="0" w:space="0" w:color="auto" w:frame="1"/>
          <w:lang w:val="vi-VN"/>
        </w:rPr>
        <w:t>nghiệp</w:t>
      </w:r>
      <w:r w:rsidR="002375C6" w:rsidRPr="002C60F5">
        <w:rPr>
          <w:rFonts w:eastAsia="Calibri"/>
          <w:bCs/>
          <w:color w:val="000000"/>
          <w:sz w:val="28"/>
          <w:szCs w:val="28"/>
          <w:bdr w:val="none" w:sz="0" w:space="0" w:color="auto" w:frame="1"/>
          <w:lang w:val="vi-VN"/>
        </w:rPr>
        <w:t xml:space="preserve"> </w:t>
      </w:r>
      <w:r w:rsidR="00482F7A" w:rsidRPr="002C60F5">
        <w:rPr>
          <w:rFonts w:eastAsia="Calibri"/>
          <w:bCs/>
          <w:color w:val="000000"/>
          <w:sz w:val="28"/>
          <w:szCs w:val="28"/>
          <w:bdr w:val="none" w:sz="0" w:space="0" w:color="auto" w:frame="1"/>
          <w:lang w:val="vi-VN"/>
        </w:rPr>
        <w:t>và các</w:t>
      </w:r>
      <w:r w:rsidR="002375C6" w:rsidRPr="002C60F5">
        <w:rPr>
          <w:rFonts w:eastAsia="Calibri"/>
          <w:bCs/>
          <w:color w:val="000000"/>
          <w:sz w:val="28"/>
          <w:szCs w:val="28"/>
          <w:bdr w:val="none" w:sz="0" w:space="0" w:color="auto" w:frame="1"/>
          <w:lang w:val="vi-VN"/>
        </w:rPr>
        <w:t xml:space="preserve"> hội về</w:t>
      </w:r>
      <w:r w:rsidRPr="002C60F5">
        <w:rPr>
          <w:rFonts w:eastAsia="Calibri"/>
          <w:bCs/>
          <w:color w:val="000000"/>
          <w:sz w:val="28"/>
          <w:szCs w:val="28"/>
          <w:bdr w:val="none" w:sz="0" w:space="0" w:color="auto" w:frame="1"/>
          <w:lang w:val="vi-VN"/>
        </w:rPr>
        <w:t xml:space="preserve"> dược, Bệnh viện, Sở Y tế các tỉnh, thành phố trực thuộc Trung ương</w:t>
      </w:r>
      <w:r w:rsidR="00482F7A" w:rsidRPr="002C60F5">
        <w:rPr>
          <w:rFonts w:eastAsia="Calibri"/>
          <w:bCs/>
          <w:color w:val="000000"/>
          <w:sz w:val="28"/>
          <w:szCs w:val="28"/>
          <w:bdr w:val="none" w:sz="0" w:space="0" w:color="auto" w:frame="1"/>
          <w:lang w:val="vi-VN"/>
        </w:rPr>
        <w:t>, trường đại học dược</w:t>
      </w:r>
      <w:r w:rsidR="003A3211" w:rsidRPr="002C60F5">
        <w:rPr>
          <w:rFonts w:eastAsia="Calibri"/>
          <w:bCs/>
          <w:color w:val="000000"/>
          <w:sz w:val="28"/>
          <w:szCs w:val="28"/>
          <w:bdr w:val="none" w:sz="0" w:space="0" w:color="auto" w:frame="1"/>
          <w:lang w:val="vi-VN"/>
        </w:rPr>
        <w:t>.</w:t>
      </w:r>
    </w:p>
    <w:p w14:paraId="14A4173D" w14:textId="6BEDAAB3" w:rsidR="00E37F6E" w:rsidRPr="002C60F5" w:rsidRDefault="00A15500" w:rsidP="000D618D">
      <w:pPr>
        <w:widowControl w:val="0"/>
        <w:ind w:firstLine="709"/>
        <w:jc w:val="both"/>
        <w:rPr>
          <w:color w:val="000000" w:themeColor="text1"/>
          <w:sz w:val="28"/>
          <w:szCs w:val="28"/>
        </w:rPr>
      </w:pPr>
      <w:r w:rsidRPr="002C60F5">
        <w:rPr>
          <w:color w:val="000000" w:themeColor="text1"/>
          <w:sz w:val="28"/>
          <w:szCs w:val="28"/>
        </w:rPr>
        <w:t>3</w:t>
      </w:r>
      <w:r w:rsidR="00E37F6E" w:rsidRPr="002C60F5">
        <w:rPr>
          <w:color w:val="000000" w:themeColor="text1"/>
          <w:sz w:val="28"/>
          <w:szCs w:val="28"/>
          <w:lang w:val="vi-VN"/>
        </w:rPr>
        <w:t xml:space="preserve">. </w:t>
      </w:r>
      <w:r w:rsidR="00E37F6E" w:rsidRPr="002C60F5">
        <w:rPr>
          <w:color w:val="000000" w:themeColor="text1"/>
          <w:sz w:val="28"/>
          <w:szCs w:val="28"/>
        </w:rPr>
        <w:t>Lấy ý kiến góp ý của các Bộ, ngành, tổ chức, đơn vị có liên quan bằng văn bản, thông qua các cuộc họp, hội thảo và đăng tải trên Cổn</w:t>
      </w:r>
      <w:r w:rsidR="0068501A" w:rsidRPr="002C60F5">
        <w:rPr>
          <w:color w:val="000000" w:themeColor="text1"/>
          <w:sz w:val="28"/>
          <w:szCs w:val="28"/>
        </w:rPr>
        <w:t>g thông tin điện tử của</w:t>
      </w:r>
      <w:r w:rsidR="00B13C61">
        <w:rPr>
          <w:color w:val="000000" w:themeColor="text1"/>
          <w:sz w:val="28"/>
          <w:szCs w:val="28"/>
        </w:rPr>
        <w:t xml:space="preserve"> Chính phủ và</w:t>
      </w:r>
      <w:r w:rsidR="0068501A" w:rsidRPr="002C60F5">
        <w:rPr>
          <w:color w:val="000000" w:themeColor="text1"/>
          <w:sz w:val="28"/>
          <w:szCs w:val="28"/>
        </w:rPr>
        <w:t xml:space="preserve"> Bộ Y tế</w:t>
      </w:r>
      <w:r w:rsidR="00B13C61">
        <w:rPr>
          <w:color w:val="000000" w:themeColor="text1"/>
          <w:sz w:val="28"/>
          <w:szCs w:val="28"/>
        </w:rPr>
        <w:t>.</w:t>
      </w:r>
    </w:p>
    <w:p w14:paraId="359B28AF" w14:textId="1AC36121" w:rsidR="00E37F6E" w:rsidRPr="002C60F5" w:rsidRDefault="00A15500" w:rsidP="000D618D">
      <w:pPr>
        <w:widowControl w:val="0"/>
        <w:ind w:firstLine="709"/>
        <w:jc w:val="both"/>
        <w:rPr>
          <w:color w:val="000000" w:themeColor="text1"/>
          <w:sz w:val="28"/>
          <w:szCs w:val="28"/>
        </w:rPr>
      </w:pPr>
      <w:r w:rsidRPr="002C60F5">
        <w:rPr>
          <w:color w:val="000000" w:themeColor="text1"/>
          <w:sz w:val="28"/>
          <w:szCs w:val="28"/>
        </w:rPr>
        <w:t>4</w:t>
      </w:r>
      <w:r w:rsidR="00E37F6E" w:rsidRPr="002C60F5">
        <w:rPr>
          <w:color w:val="000000" w:themeColor="text1"/>
          <w:sz w:val="28"/>
          <w:szCs w:val="28"/>
          <w:lang w:val="vi-VN"/>
        </w:rPr>
        <w:t>. Hoàn thiện dự thảo Tờ trình, Nghị định</w:t>
      </w:r>
      <w:r w:rsidR="00980264" w:rsidRPr="002C60F5">
        <w:rPr>
          <w:color w:val="000000" w:themeColor="text1"/>
          <w:sz w:val="28"/>
          <w:szCs w:val="28"/>
          <w:lang w:val="vi-VN"/>
        </w:rPr>
        <w:t xml:space="preserve"> </w:t>
      </w:r>
      <w:r w:rsidR="00980264" w:rsidRPr="002C60F5">
        <w:rPr>
          <w:color w:val="000000" w:themeColor="text1"/>
          <w:sz w:val="28"/>
          <w:szCs w:val="28"/>
        </w:rPr>
        <w:t>và các tài liệu liên quan trong hồ sơ dự thảo Nghị định</w:t>
      </w:r>
      <w:r w:rsidR="00E37F6E" w:rsidRPr="002C60F5">
        <w:rPr>
          <w:color w:val="000000" w:themeColor="text1"/>
          <w:sz w:val="28"/>
          <w:szCs w:val="28"/>
        </w:rPr>
        <w:t xml:space="preserve"> </w:t>
      </w:r>
      <w:proofErr w:type="gramStart"/>
      <w:r w:rsidR="00E37F6E" w:rsidRPr="002C60F5">
        <w:rPr>
          <w:color w:val="000000" w:themeColor="text1"/>
          <w:sz w:val="28"/>
          <w:szCs w:val="28"/>
        </w:rPr>
        <w:t>theo</w:t>
      </w:r>
      <w:proofErr w:type="gramEnd"/>
      <w:r w:rsidR="00E37F6E" w:rsidRPr="002C60F5">
        <w:rPr>
          <w:color w:val="000000" w:themeColor="text1"/>
          <w:sz w:val="28"/>
          <w:szCs w:val="28"/>
        </w:rPr>
        <w:t xml:space="preserve"> ý kiến góp ý</w:t>
      </w:r>
      <w:r w:rsidRPr="002C60F5">
        <w:rPr>
          <w:color w:val="000000" w:themeColor="text1"/>
          <w:sz w:val="28"/>
          <w:szCs w:val="28"/>
        </w:rPr>
        <w:t xml:space="preserve"> và g</w:t>
      </w:r>
      <w:r w:rsidR="00E37F6E" w:rsidRPr="002C60F5">
        <w:rPr>
          <w:color w:val="000000" w:themeColor="text1"/>
          <w:sz w:val="28"/>
          <w:szCs w:val="28"/>
        </w:rPr>
        <w:t>ửi Bộ Tư pháp thẩm định.</w:t>
      </w:r>
    </w:p>
    <w:p w14:paraId="5C68A727" w14:textId="5471F8B8" w:rsidR="00E37F6E" w:rsidRPr="002C60F5" w:rsidRDefault="00A15500" w:rsidP="000D618D">
      <w:pPr>
        <w:widowControl w:val="0"/>
        <w:ind w:firstLine="709"/>
        <w:jc w:val="both"/>
        <w:rPr>
          <w:color w:val="000000" w:themeColor="text1"/>
          <w:sz w:val="28"/>
          <w:szCs w:val="28"/>
          <w:lang w:val="vi-VN"/>
        </w:rPr>
      </w:pPr>
      <w:r w:rsidRPr="002C60F5">
        <w:rPr>
          <w:color w:val="000000" w:themeColor="text1"/>
          <w:sz w:val="28"/>
          <w:szCs w:val="28"/>
        </w:rPr>
        <w:t>5</w:t>
      </w:r>
      <w:r w:rsidR="00E37F6E" w:rsidRPr="002C60F5">
        <w:rPr>
          <w:color w:val="000000" w:themeColor="text1"/>
          <w:sz w:val="28"/>
          <w:szCs w:val="28"/>
        </w:rPr>
        <w:t xml:space="preserve">. Tiếp </w:t>
      </w:r>
      <w:proofErr w:type="gramStart"/>
      <w:r w:rsidR="00E37F6E" w:rsidRPr="002C60F5">
        <w:rPr>
          <w:color w:val="000000" w:themeColor="text1"/>
          <w:sz w:val="28"/>
          <w:szCs w:val="28"/>
        </w:rPr>
        <w:t>thu</w:t>
      </w:r>
      <w:proofErr w:type="gramEnd"/>
      <w:r w:rsidR="00E37F6E" w:rsidRPr="002C60F5">
        <w:rPr>
          <w:color w:val="000000" w:themeColor="text1"/>
          <w:sz w:val="28"/>
          <w:szCs w:val="28"/>
        </w:rPr>
        <w:t>, giải trình ý kiến thẩm định của Bộ Tư pháp, hoàn thiện hồ sơ dự thảo Nghị định và trình Chính phủ.</w:t>
      </w:r>
    </w:p>
    <w:p w14:paraId="3E20D74E" w14:textId="08D70826" w:rsidR="00D26AF6" w:rsidRPr="002C60F5" w:rsidRDefault="00D26AF6" w:rsidP="000D618D">
      <w:pPr>
        <w:pStyle w:val="NormalWeb"/>
        <w:shd w:val="clear" w:color="auto" w:fill="FFFFFF"/>
        <w:spacing w:before="0" w:beforeAutospacing="0" w:after="0" w:afterAutospacing="0"/>
        <w:ind w:firstLine="706"/>
        <w:jc w:val="both"/>
        <w:rPr>
          <w:color w:val="000000"/>
          <w:sz w:val="28"/>
          <w:szCs w:val="28"/>
        </w:rPr>
      </w:pPr>
      <w:r w:rsidRPr="002C60F5">
        <w:rPr>
          <w:b/>
          <w:bCs/>
          <w:color w:val="000000"/>
          <w:sz w:val="28"/>
          <w:szCs w:val="28"/>
          <w:lang w:val="en-SG"/>
        </w:rPr>
        <w:t xml:space="preserve">V. BỐ CỤC VÀ NỘI DUNG CƠ BẢN CỦA DỰ </w:t>
      </w:r>
      <w:r w:rsidR="003A3211" w:rsidRPr="002C60F5">
        <w:rPr>
          <w:b/>
          <w:bCs/>
          <w:color w:val="000000"/>
          <w:sz w:val="28"/>
          <w:szCs w:val="28"/>
          <w:lang w:val="en-SG"/>
        </w:rPr>
        <w:t>THẢO NGHỊ ĐỊNH</w:t>
      </w:r>
    </w:p>
    <w:p w14:paraId="0CF0ACBF" w14:textId="5DE7ABAA"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lang w:val="en-US"/>
        </w:rPr>
      </w:pPr>
      <w:r w:rsidRPr="002C60F5">
        <w:rPr>
          <w:b/>
          <w:bCs/>
          <w:color w:val="000000"/>
          <w:sz w:val="28"/>
          <w:szCs w:val="28"/>
          <w:lang w:val="en-SG"/>
        </w:rPr>
        <w:t>1. </w:t>
      </w:r>
      <w:r w:rsidRPr="002C60F5">
        <w:rPr>
          <w:b/>
          <w:bCs/>
          <w:color w:val="000000"/>
          <w:sz w:val="28"/>
          <w:szCs w:val="28"/>
        </w:rPr>
        <w:t>Bố cục</w:t>
      </w:r>
    </w:p>
    <w:p w14:paraId="3C6057C5" w14:textId="0B486B7F" w:rsidR="003A3211" w:rsidRPr="002C60F5" w:rsidRDefault="00FF7FA3" w:rsidP="000D618D">
      <w:pPr>
        <w:pStyle w:val="NormalWeb"/>
        <w:shd w:val="clear" w:color="auto" w:fill="FFFFFF"/>
        <w:spacing w:before="0" w:beforeAutospacing="0" w:after="0" w:afterAutospacing="0"/>
        <w:ind w:firstLine="709"/>
        <w:jc w:val="both"/>
        <w:rPr>
          <w:bCs/>
          <w:color w:val="000000"/>
          <w:sz w:val="28"/>
          <w:szCs w:val="28"/>
          <w:lang w:val="en-US"/>
        </w:rPr>
      </w:pPr>
      <w:r>
        <w:rPr>
          <w:bCs/>
          <w:color w:val="000000"/>
          <w:sz w:val="28"/>
          <w:szCs w:val="28"/>
          <w:lang w:val="en-US"/>
        </w:rPr>
        <w:t xml:space="preserve">Dự thảo </w:t>
      </w:r>
      <w:r w:rsidR="003A3211" w:rsidRPr="002C60F5">
        <w:rPr>
          <w:bCs/>
          <w:color w:val="000000"/>
          <w:sz w:val="28"/>
          <w:szCs w:val="28"/>
          <w:lang w:val="en-US"/>
        </w:rPr>
        <w:t>Nghị định gồm 09 Chương</w:t>
      </w:r>
      <w:r w:rsidR="0062548D" w:rsidRPr="002C60F5">
        <w:rPr>
          <w:bCs/>
          <w:color w:val="000000"/>
          <w:sz w:val="28"/>
          <w:szCs w:val="28"/>
          <w:lang w:val="en-US"/>
        </w:rPr>
        <w:t>, 13</w:t>
      </w:r>
      <w:r w:rsidR="00E027F9">
        <w:rPr>
          <w:bCs/>
          <w:color w:val="000000"/>
          <w:sz w:val="28"/>
          <w:szCs w:val="28"/>
          <w:lang w:val="en-US"/>
        </w:rPr>
        <w:t>6</w:t>
      </w:r>
      <w:r w:rsidR="0062548D" w:rsidRPr="002C60F5">
        <w:rPr>
          <w:bCs/>
          <w:color w:val="000000"/>
          <w:sz w:val="28"/>
          <w:szCs w:val="28"/>
          <w:lang w:val="en-US"/>
        </w:rPr>
        <w:t xml:space="preserve"> Điều</w:t>
      </w:r>
      <w:r w:rsidR="003131DC" w:rsidRPr="002C60F5">
        <w:rPr>
          <w:bCs/>
          <w:color w:val="000000"/>
          <w:sz w:val="28"/>
          <w:szCs w:val="28"/>
          <w:lang w:val="en-US"/>
        </w:rPr>
        <w:t xml:space="preserve"> (</w:t>
      </w:r>
      <w:r w:rsidR="00CD48A8" w:rsidRPr="002C60F5">
        <w:rPr>
          <w:bCs/>
          <w:color w:val="000000"/>
          <w:sz w:val="28"/>
          <w:szCs w:val="28"/>
          <w:lang w:val="en-US"/>
        </w:rPr>
        <w:t>giữ nguyên bố c</w:t>
      </w:r>
      <w:r w:rsidR="0068501A" w:rsidRPr="002C60F5">
        <w:rPr>
          <w:bCs/>
          <w:color w:val="000000"/>
          <w:sz w:val="28"/>
          <w:szCs w:val="28"/>
          <w:lang w:val="en-US"/>
        </w:rPr>
        <w:t>ục, nội dung của Nghị định 54</w:t>
      </w:r>
      <w:r w:rsidR="003131DC" w:rsidRPr="002C60F5">
        <w:rPr>
          <w:bCs/>
          <w:color w:val="000000"/>
          <w:sz w:val="28"/>
          <w:szCs w:val="28"/>
          <w:lang w:val="en-US"/>
        </w:rPr>
        <w:t>;</w:t>
      </w:r>
      <w:r w:rsidR="0068501A" w:rsidRPr="002C60F5">
        <w:rPr>
          <w:bCs/>
          <w:color w:val="000000"/>
          <w:sz w:val="28"/>
          <w:szCs w:val="28"/>
          <w:lang w:val="en-US"/>
        </w:rPr>
        <w:t xml:space="preserve"> chỉ</w:t>
      </w:r>
      <w:r w:rsidR="00CD48A8" w:rsidRPr="002C60F5">
        <w:rPr>
          <w:bCs/>
          <w:color w:val="000000"/>
          <w:sz w:val="28"/>
          <w:szCs w:val="28"/>
          <w:lang w:val="en-US"/>
        </w:rPr>
        <w:t xml:space="preserve"> sửa đổi, bổ sung các điều khoản vướng mắc </w:t>
      </w:r>
      <w:r w:rsidR="003131DC" w:rsidRPr="002C60F5">
        <w:rPr>
          <w:bCs/>
          <w:color w:val="000000"/>
          <w:sz w:val="28"/>
          <w:szCs w:val="28"/>
          <w:lang w:val="en-US"/>
        </w:rPr>
        <w:t>trong q</w:t>
      </w:r>
      <w:r w:rsidR="00D30FE7">
        <w:rPr>
          <w:bCs/>
          <w:color w:val="000000"/>
          <w:sz w:val="28"/>
          <w:szCs w:val="28"/>
          <w:lang w:val="en-US"/>
        </w:rPr>
        <w:t>uá trình triển khai Nghị định</w:t>
      </w:r>
      <w:r w:rsidR="003131DC" w:rsidRPr="002C60F5">
        <w:rPr>
          <w:bCs/>
          <w:color w:val="000000"/>
          <w:sz w:val="28"/>
          <w:szCs w:val="28"/>
          <w:lang w:val="en-US"/>
        </w:rPr>
        <w:t xml:space="preserve"> 54 </w:t>
      </w:r>
      <w:r w:rsidR="00CD48A8" w:rsidRPr="002C60F5">
        <w:rPr>
          <w:bCs/>
          <w:color w:val="000000"/>
          <w:sz w:val="28"/>
          <w:szCs w:val="28"/>
          <w:lang w:val="en-US"/>
        </w:rPr>
        <w:t xml:space="preserve">và </w:t>
      </w:r>
      <w:r w:rsidR="003131DC" w:rsidRPr="002C60F5">
        <w:rPr>
          <w:bCs/>
          <w:color w:val="000000"/>
          <w:sz w:val="28"/>
          <w:szCs w:val="28"/>
          <w:lang w:val="en-US"/>
        </w:rPr>
        <w:t xml:space="preserve">hướng dẫn </w:t>
      </w:r>
      <w:r w:rsidR="00CD48A8" w:rsidRPr="002C60F5">
        <w:rPr>
          <w:bCs/>
          <w:color w:val="000000"/>
          <w:sz w:val="28"/>
          <w:szCs w:val="28"/>
          <w:lang w:val="en-US"/>
        </w:rPr>
        <w:t xml:space="preserve">các điều khoản </w:t>
      </w:r>
      <w:r w:rsidR="003131DC" w:rsidRPr="002C60F5">
        <w:rPr>
          <w:bCs/>
          <w:color w:val="000000"/>
          <w:sz w:val="28"/>
          <w:szCs w:val="28"/>
          <w:lang w:val="en-US"/>
        </w:rPr>
        <w:t xml:space="preserve">tại </w:t>
      </w:r>
      <w:r w:rsidR="00CD48A8" w:rsidRPr="002C60F5">
        <w:rPr>
          <w:bCs/>
          <w:color w:val="000000"/>
          <w:sz w:val="28"/>
          <w:szCs w:val="28"/>
          <w:lang w:val="en-US"/>
        </w:rPr>
        <w:t>Luật số 44/2024/QH15</w:t>
      </w:r>
      <w:r w:rsidR="003131DC" w:rsidRPr="002C60F5">
        <w:rPr>
          <w:bCs/>
          <w:color w:val="000000"/>
          <w:sz w:val="28"/>
          <w:szCs w:val="28"/>
          <w:lang w:val="en-US"/>
        </w:rPr>
        <w:t xml:space="preserve"> giao Chính phủ quy định)</w:t>
      </w:r>
      <w:r w:rsidR="00CD48A8" w:rsidRPr="002C60F5">
        <w:rPr>
          <w:bCs/>
          <w:color w:val="000000"/>
          <w:sz w:val="28"/>
          <w:szCs w:val="28"/>
          <w:lang w:val="en-US"/>
        </w:rPr>
        <w:t xml:space="preserve"> </w:t>
      </w:r>
      <w:r w:rsidR="003A3211" w:rsidRPr="002C60F5">
        <w:rPr>
          <w:bCs/>
          <w:color w:val="000000"/>
          <w:sz w:val="28"/>
          <w:szCs w:val="28"/>
          <w:lang w:val="en-US"/>
        </w:rPr>
        <w:t xml:space="preserve">với nội dung cơ bản như sau: </w:t>
      </w:r>
    </w:p>
    <w:p w14:paraId="785DD619" w14:textId="0C71D899" w:rsidR="00E205F6" w:rsidRPr="002C60F5" w:rsidRDefault="003A3211" w:rsidP="000D618D">
      <w:pPr>
        <w:pStyle w:val="NormalWeb"/>
        <w:shd w:val="clear" w:color="auto" w:fill="FFFFFF"/>
        <w:spacing w:before="0" w:beforeAutospacing="0" w:after="0" w:afterAutospacing="0"/>
        <w:ind w:firstLine="709"/>
        <w:jc w:val="both"/>
        <w:rPr>
          <w:color w:val="000000"/>
          <w:sz w:val="28"/>
          <w:szCs w:val="28"/>
          <w:lang w:val="en-US"/>
        </w:rPr>
      </w:pPr>
      <w:r w:rsidRPr="006568F1">
        <w:rPr>
          <w:b/>
          <w:bCs/>
          <w:i/>
          <w:color w:val="000000"/>
          <w:sz w:val="28"/>
          <w:szCs w:val="28"/>
        </w:rPr>
        <w:t>Chương I</w:t>
      </w:r>
      <w:r w:rsidR="009B6509">
        <w:rPr>
          <w:b/>
          <w:bCs/>
          <w:i/>
          <w:color w:val="000000"/>
          <w:sz w:val="28"/>
          <w:szCs w:val="28"/>
          <w:lang w:val="en-US"/>
        </w:rPr>
        <w:t>.</w:t>
      </w:r>
      <w:r w:rsidRPr="002C60F5">
        <w:rPr>
          <w:b/>
          <w:bCs/>
          <w:color w:val="000000"/>
          <w:sz w:val="28"/>
          <w:szCs w:val="28"/>
          <w:lang w:val="en-US"/>
        </w:rPr>
        <w:t xml:space="preserve"> </w:t>
      </w:r>
      <w:r w:rsidR="00B13C61" w:rsidRPr="006568F1">
        <w:rPr>
          <w:bCs/>
          <w:color w:val="000000"/>
          <w:sz w:val="28"/>
          <w:szCs w:val="28"/>
        </w:rPr>
        <w:t>Những quy định chung</w:t>
      </w:r>
      <w:r w:rsidR="00FF7FA3">
        <w:rPr>
          <w:color w:val="000000"/>
          <w:sz w:val="28"/>
          <w:szCs w:val="28"/>
          <w:lang w:val="en-US"/>
        </w:rPr>
        <w:t xml:space="preserve"> (Điều 01 - 02)</w:t>
      </w:r>
      <w:r w:rsidR="009B6509">
        <w:rPr>
          <w:color w:val="000000"/>
          <w:sz w:val="28"/>
          <w:szCs w:val="28"/>
          <w:lang w:val="en-US"/>
        </w:rPr>
        <w:t>.</w:t>
      </w:r>
      <w:r w:rsidR="00FF7FA3">
        <w:rPr>
          <w:color w:val="000000"/>
          <w:sz w:val="28"/>
          <w:szCs w:val="28"/>
          <w:lang w:val="en-US"/>
        </w:rPr>
        <w:t xml:space="preserve"> </w:t>
      </w:r>
    </w:p>
    <w:p w14:paraId="6678678D" w14:textId="1D050905" w:rsidR="003A3211" w:rsidRPr="002C60F5" w:rsidRDefault="003A3211" w:rsidP="000D618D">
      <w:pPr>
        <w:pStyle w:val="NormalWeb"/>
        <w:shd w:val="clear" w:color="auto" w:fill="FFFFFF"/>
        <w:spacing w:before="0" w:beforeAutospacing="0" w:after="0" w:afterAutospacing="0"/>
        <w:ind w:firstLine="709"/>
        <w:jc w:val="both"/>
        <w:rPr>
          <w:color w:val="000000"/>
          <w:sz w:val="28"/>
          <w:szCs w:val="28"/>
          <w:lang w:val="en-US"/>
        </w:rPr>
      </w:pPr>
      <w:r w:rsidRPr="006568F1">
        <w:rPr>
          <w:b/>
          <w:i/>
          <w:color w:val="000000"/>
          <w:sz w:val="28"/>
          <w:szCs w:val="28"/>
        </w:rPr>
        <w:t>Chương II</w:t>
      </w:r>
      <w:r w:rsidR="009B6509">
        <w:rPr>
          <w:b/>
          <w:i/>
          <w:color w:val="000000"/>
          <w:sz w:val="28"/>
          <w:szCs w:val="28"/>
          <w:lang w:val="en-US"/>
        </w:rPr>
        <w:t>.</w:t>
      </w:r>
      <w:r w:rsidRPr="002C60F5">
        <w:rPr>
          <w:b/>
          <w:color w:val="000000"/>
          <w:sz w:val="28"/>
          <w:szCs w:val="28"/>
          <w:lang w:val="en-US"/>
        </w:rPr>
        <w:t xml:space="preserve"> </w:t>
      </w:r>
      <w:r w:rsidRPr="006568F1">
        <w:rPr>
          <w:color w:val="000000"/>
          <w:sz w:val="28"/>
          <w:szCs w:val="28"/>
        </w:rPr>
        <w:t>C</w:t>
      </w:r>
      <w:r w:rsidR="00B13C61" w:rsidRPr="006568F1">
        <w:rPr>
          <w:color w:val="000000"/>
          <w:sz w:val="28"/>
          <w:szCs w:val="28"/>
        </w:rPr>
        <w:t>hứng chỉ hành nghề dược</w:t>
      </w:r>
      <w:r w:rsidR="00FF7FA3">
        <w:rPr>
          <w:color w:val="000000"/>
          <w:sz w:val="28"/>
          <w:szCs w:val="28"/>
          <w:lang w:val="en-US"/>
        </w:rPr>
        <w:t xml:space="preserve"> </w:t>
      </w:r>
      <w:r w:rsidR="009B6509">
        <w:rPr>
          <w:color w:val="000000"/>
          <w:sz w:val="28"/>
          <w:szCs w:val="28"/>
          <w:lang w:val="en-US"/>
        </w:rPr>
        <w:t>(Điều 03 - 19) h</w:t>
      </w:r>
      <w:r w:rsidR="00FF7FA3">
        <w:rPr>
          <w:color w:val="000000"/>
          <w:sz w:val="28"/>
          <w:szCs w:val="28"/>
          <w:lang w:val="en-US"/>
        </w:rPr>
        <w:t>ướng dẫn</w:t>
      </w:r>
      <w:r w:rsidR="00D14FE1">
        <w:rPr>
          <w:color w:val="000000"/>
          <w:sz w:val="28"/>
          <w:szCs w:val="28"/>
          <w:lang w:val="en-US"/>
        </w:rPr>
        <w:t xml:space="preserve"> về</w:t>
      </w:r>
      <w:r w:rsidR="00FF7FA3">
        <w:rPr>
          <w:color w:val="000000"/>
          <w:sz w:val="28"/>
          <w:szCs w:val="28"/>
          <w:lang w:val="en-US"/>
        </w:rPr>
        <w:t xml:space="preserve"> h</w:t>
      </w:r>
      <w:r w:rsidRPr="002C60F5">
        <w:rPr>
          <w:color w:val="000000"/>
          <w:sz w:val="28"/>
          <w:szCs w:val="28"/>
          <w:lang w:val="en-US"/>
        </w:rPr>
        <w:t xml:space="preserve">ồ sơ, thủ tục cấp, cấp lại, điều chỉnh nội dung và thu hồi chứng chỉ hành nghề dược; </w:t>
      </w:r>
      <w:r w:rsidR="00FF7FA3">
        <w:rPr>
          <w:color w:val="000000"/>
          <w:sz w:val="28"/>
          <w:szCs w:val="28"/>
          <w:lang w:val="en-US"/>
        </w:rPr>
        <w:t>đ</w:t>
      </w:r>
      <w:r w:rsidRPr="002C60F5">
        <w:rPr>
          <w:color w:val="000000"/>
          <w:sz w:val="28"/>
          <w:szCs w:val="28"/>
          <w:lang w:val="en-US"/>
        </w:rPr>
        <w:t xml:space="preserve">ào tạo cập nhật </w:t>
      </w:r>
      <w:r w:rsidR="00CD48A8" w:rsidRPr="002C60F5">
        <w:rPr>
          <w:color w:val="000000"/>
          <w:sz w:val="28"/>
          <w:szCs w:val="28"/>
          <w:lang w:val="en-US"/>
        </w:rPr>
        <w:t xml:space="preserve">kiến thức chuyên môn về dược; </w:t>
      </w:r>
      <w:r w:rsidR="00FF7FA3">
        <w:rPr>
          <w:color w:val="000000"/>
          <w:sz w:val="28"/>
          <w:szCs w:val="28"/>
          <w:lang w:val="en-US"/>
        </w:rPr>
        <w:t>x</w:t>
      </w:r>
      <w:r w:rsidR="00CD48A8" w:rsidRPr="002C60F5">
        <w:rPr>
          <w:color w:val="000000"/>
          <w:sz w:val="28"/>
          <w:szCs w:val="28"/>
          <w:lang w:val="en-US"/>
        </w:rPr>
        <w:t xml:space="preserve">ác định văn bằng chuyên môn, chức danh nghề nghiệp để cấp chứng chỉ hành nghề dược; </w:t>
      </w:r>
      <w:r w:rsidR="00FF7FA3">
        <w:rPr>
          <w:color w:val="000000"/>
          <w:sz w:val="28"/>
          <w:szCs w:val="28"/>
          <w:lang w:val="en-US"/>
        </w:rPr>
        <w:t>t</w:t>
      </w:r>
      <w:r w:rsidR="00CD48A8" w:rsidRPr="002C60F5">
        <w:rPr>
          <w:color w:val="000000"/>
          <w:sz w:val="28"/>
          <w:szCs w:val="28"/>
          <w:lang w:val="en-US"/>
        </w:rPr>
        <w:t xml:space="preserve">hực hành chuyên môn về dược; </w:t>
      </w:r>
      <w:r w:rsidR="00FF7FA3">
        <w:rPr>
          <w:color w:val="000000"/>
          <w:sz w:val="28"/>
          <w:szCs w:val="28"/>
          <w:lang w:val="en-US"/>
        </w:rPr>
        <w:t>t</w:t>
      </w:r>
      <w:r w:rsidR="00CD48A8" w:rsidRPr="002C60F5">
        <w:rPr>
          <w:color w:val="000000"/>
          <w:sz w:val="28"/>
          <w:szCs w:val="28"/>
          <w:lang w:val="en-US"/>
        </w:rPr>
        <w:t>hi xét cấp chứng chỉ hành nghề dược</w:t>
      </w:r>
      <w:r w:rsidR="009B6509">
        <w:rPr>
          <w:color w:val="000000"/>
          <w:sz w:val="28"/>
          <w:szCs w:val="28"/>
          <w:lang w:val="en-US"/>
        </w:rPr>
        <w:t xml:space="preserve"> </w:t>
      </w:r>
    </w:p>
    <w:p w14:paraId="05B90C1C" w14:textId="036F5F0E" w:rsidR="00CD48A8" w:rsidRPr="002C60F5" w:rsidRDefault="00B13C61" w:rsidP="000D618D">
      <w:pPr>
        <w:pStyle w:val="NormalWeb"/>
        <w:shd w:val="clear" w:color="auto" w:fill="FFFFFF"/>
        <w:spacing w:before="0" w:beforeAutospacing="0" w:after="0" w:afterAutospacing="0"/>
        <w:ind w:firstLine="709"/>
        <w:jc w:val="both"/>
        <w:rPr>
          <w:color w:val="000000"/>
          <w:sz w:val="28"/>
          <w:szCs w:val="28"/>
          <w:lang w:val="en-US"/>
        </w:rPr>
      </w:pPr>
      <w:r w:rsidRPr="006568F1">
        <w:rPr>
          <w:b/>
          <w:i/>
          <w:color w:val="000000"/>
          <w:sz w:val="28"/>
          <w:szCs w:val="28"/>
        </w:rPr>
        <w:t>Chương III.</w:t>
      </w:r>
      <w:r>
        <w:rPr>
          <w:b/>
          <w:color w:val="000000"/>
          <w:sz w:val="28"/>
          <w:szCs w:val="28"/>
          <w:lang w:val="en-US"/>
        </w:rPr>
        <w:t xml:space="preserve"> </w:t>
      </w:r>
      <w:r w:rsidRPr="006568F1">
        <w:rPr>
          <w:color w:val="000000"/>
          <w:sz w:val="28"/>
          <w:szCs w:val="28"/>
        </w:rPr>
        <w:t>Kinh doanh dược</w:t>
      </w:r>
      <w:r w:rsidR="009B6509">
        <w:rPr>
          <w:color w:val="000000"/>
          <w:sz w:val="28"/>
          <w:szCs w:val="28"/>
          <w:lang w:val="en-US"/>
        </w:rPr>
        <w:t xml:space="preserve"> (Điều 20 - 44) h</w:t>
      </w:r>
      <w:r w:rsidR="00D14FE1">
        <w:rPr>
          <w:color w:val="000000"/>
          <w:sz w:val="28"/>
          <w:szCs w:val="28"/>
          <w:lang w:val="en-US"/>
        </w:rPr>
        <w:t>ướng dẫn</w:t>
      </w:r>
      <w:r w:rsidR="00CD48A8" w:rsidRPr="002C60F5">
        <w:rPr>
          <w:color w:val="000000"/>
          <w:sz w:val="28"/>
          <w:szCs w:val="28"/>
          <w:lang w:val="en-US"/>
        </w:rPr>
        <w:t xml:space="preserve"> về</w:t>
      </w:r>
      <w:r w:rsidR="00D14FE1">
        <w:rPr>
          <w:color w:val="000000"/>
          <w:sz w:val="28"/>
          <w:szCs w:val="28"/>
          <w:lang w:val="en-US"/>
        </w:rPr>
        <w:t xml:space="preserve"> g</w:t>
      </w:r>
      <w:r w:rsidR="00CD48A8" w:rsidRPr="002C60F5">
        <w:rPr>
          <w:color w:val="000000"/>
          <w:sz w:val="28"/>
          <w:szCs w:val="28"/>
          <w:lang w:val="en-US"/>
        </w:rPr>
        <w:t xml:space="preserve">iấy chứng nhận đủ điều kiện kinh doanh dược; </w:t>
      </w:r>
      <w:r w:rsidR="00D14FE1">
        <w:rPr>
          <w:color w:val="000000"/>
          <w:sz w:val="28"/>
          <w:szCs w:val="28"/>
          <w:lang w:val="en-US"/>
        </w:rPr>
        <w:t>đ</w:t>
      </w:r>
      <w:r w:rsidR="00CD48A8" w:rsidRPr="002C60F5">
        <w:rPr>
          <w:color w:val="000000"/>
          <w:sz w:val="28"/>
          <w:szCs w:val="28"/>
          <w:lang w:val="en-US"/>
        </w:rPr>
        <w:t xml:space="preserve">ịa bàn, phạm vi kinh doanh của cơ sở bán lẻ là quấy thuốc, tủ thuốc; </w:t>
      </w:r>
      <w:r w:rsidR="00D14FE1">
        <w:rPr>
          <w:color w:val="000000"/>
          <w:sz w:val="28"/>
          <w:szCs w:val="28"/>
          <w:lang w:val="en-US"/>
        </w:rPr>
        <w:t>t</w:t>
      </w:r>
      <w:r w:rsidR="00CD48A8" w:rsidRPr="002C60F5">
        <w:rPr>
          <w:color w:val="000000"/>
          <w:sz w:val="28"/>
          <w:szCs w:val="28"/>
          <w:lang w:val="en-US"/>
        </w:rPr>
        <w:t xml:space="preserve">ổ chức bán lẻ thuốc lưu động; </w:t>
      </w:r>
      <w:r w:rsidR="00D14FE1">
        <w:rPr>
          <w:color w:val="000000"/>
          <w:sz w:val="28"/>
          <w:szCs w:val="28"/>
          <w:lang w:val="en-US"/>
        </w:rPr>
        <w:t>b</w:t>
      </w:r>
      <w:r w:rsidR="00CD48A8" w:rsidRPr="002C60F5">
        <w:rPr>
          <w:color w:val="000000"/>
          <w:sz w:val="28"/>
          <w:szCs w:val="28"/>
          <w:lang w:val="en-US"/>
        </w:rPr>
        <w:t xml:space="preserve">iện pháp về an ninh, bảo đảm không thất thoát thuốc, nguyên liệu làm thuốc phải kiểm soát đặc biệt, trình tự, thủ tục cho phép kinh doanh thuốc phải kiểm soát đặc biệt; </w:t>
      </w:r>
      <w:r w:rsidR="00D14FE1">
        <w:rPr>
          <w:color w:val="000000"/>
          <w:sz w:val="28"/>
          <w:szCs w:val="28"/>
          <w:lang w:val="en-US"/>
        </w:rPr>
        <w:t>t</w:t>
      </w:r>
      <w:r w:rsidR="00CD48A8" w:rsidRPr="002C60F5">
        <w:rPr>
          <w:color w:val="000000"/>
          <w:sz w:val="28"/>
          <w:szCs w:val="28"/>
          <w:lang w:val="en-US"/>
        </w:rPr>
        <w:t>huốc thuộc danh mục thuốc hạn chế bán lẻ</w:t>
      </w:r>
      <w:r w:rsidR="009B6509">
        <w:rPr>
          <w:color w:val="000000"/>
          <w:sz w:val="28"/>
          <w:szCs w:val="28"/>
          <w:lang w:val="en-US"/>
        </w:rPr>
        <w:t>.</w:t>
      </w:r>
    </w:p>
    <w:p w14:paraId="3B2B06E9" w14:textId="22B1DCE3" w:rsidR="009374D3" w:rsidRPr="002C60F5" w:rsidRDefault="00E205F6" w:rsidP="000D618D">
      <w:pPr>
        <w:pStyle w:val="NormalWeb"/>
        <w:shd w:val="clear" w:color="auto" w:fill="FFFFFF"/>
        <w:spacing w:before="0" w:beforeAutospacing="0" w:after="0" w:afterAutospacing="0"/>
        <w:ind w:firstLine="709"/>
        <w:jc w:val="both"/>
        <w:rPr>
          <w:color w:val="000000"/>
          <w:sz w:val="28"/>
          <w:szCs w:val="28"/>
          <w:lang w:val="en-US"/>
        </w:rPr>
      </w:pPr>
      <w:r w:rsidRPr="006568F1">
        <w:rPr>
          <w:b/>
          <w:i/>
          <w:color w:val="000000"/>
          <w:sz w:val="28"/>
          <w:szCs w:val="28"/>
        </w:rPr>
        <w:t>Chương IV.</w:t>
      </w:r>
      <w:r w:rsidRPr="002C60F5">
        <w:rPr>
          <w:b/>
          <w:color w:val="000000"/>
          <w:sz w:val="28"/>
          <w:szCs w:val="28"/>
          <w:lang w:val="en-US"/>
        </w:rPr>
        <w:t xml:space="preserve"> </w:t>
      </w:r>
      <w:r w:rsidRPr="006568F1">
        <w:rPr>
          <w:color w:val="000000"/>
          <w:sz w:val="28"/>
          <w:szCs w:val="28"/>
        </w:rPr>
        <w:t>X</w:t>
      </w:r>
      <w:r w:rsidR="00B13C61" w:rsidRPr="006568F1">
        <w:rPr>
          <w:color w:val="000000"/>
          <w:sz w:val="28"/>
          <w:szCs w:val="28"/>
        </w:rPr>
        <w:t>uất khẩu, nhập khẩu thuốc, nguyên liệu làm thuốc</w:t>
      </w:r>
      <w:r w:rsidRPr="002C60F5">
        <w:rPr>
          <w:b/>
          <w:color w:val="000000"/>
          <w:sz w:val="28"/>
          <w:szCs w:val="28"/>
          <w:lang w:val="en-US"/>
        </w:rPr>
        <w:t xml:space="preserve"> </w:t>
      </w:r>
      <w:r w:rsidR="009B6509">
        <w:rPr>
          <w:color w:val="000000"/>
          <w:sz w:val="28"/>
          <w:szCs w:val="28"/>
          <w:lang w:val="en-US"/>
        </w:rPr>
        <w:t>(Điều 45 - 91) h</w:t>
      </w:r>
      <w:r w:rsidR="00D14FE1">
        <w:rPr>
          <w:color w:val="000000"/>
          <w:sz w:val="28"/>
          <w:szCs w:val="28"/>
          <w:lang w:val="en-US"/>
        </w:rPr>
        <w:t>ướng dẫn</w:t>
      </w:r>
      <w:r w:rsidRPr="002C60F5">
        <w:rPr>
          <w:color w:val="000000"/>
          <w:sz w:val="28"/>
          <w:szCs w:val="28"/>
          <w:lang w:val="en-US"/>
        </w:rPr>
        <w:t xml:space="preserve"> về</w:t>
      </w:r>
      <w:r w:rsidR="00D14FE1">
        <w:rPr>
          <w:color w:val="000000"/>
          <w:sz w:val="28"/>
          <w:szCs w:val="28"/>
          <w:lang w:val="en-US"/>
        </w:rPr>
        <w:t xml:space="preserve"> x</w:t>
      </w:r>
      <w:r w:rsidRPr="002C60F5">
        <w:rPr>
          <w:color w:val="000000"/>
          <w:sz w:val="28"/>
          <w:szCs w:val="28"/>
          <w:lang w:val="en-US"/>
        </w:rPr>
        <w:t xml:space="preserve">uất khẩu thuốc phải kiểm soát đặc biệt, dược liệu thuộc danh mục loài, chủng loại dược liệu quý, hiếm, đặc hữu phải kiểm soát; </w:t>
      </w:r>
      <w:r w:rsidR="00D14FE1">
        <w:rPr>
          <w:color w:val="000000"/>
          <w:sz w:val="28"/>
          <w:szCs w:val="28"/>
          <w:lang w:val="en-US"/>
        </w:rPr>
        <w:t>n</w:t>
      </w:r>
      <w:r w:rsidRPr="002C60F5">
        <w:rPr>
          <w:color w:val="000000"/>
          <w:sz w:val="28"/>
          <w:szCs w:val="28"/>
          <w:lang w:val="en-US"/>
        </w:rPr>
        <w:t>hập khẩu thuốc chưa có giấy đăng ký lưu hành thuốc tại Việt Nam;</w:t>
      </w:r>
      <w:r w:rsidR="00D14FE1">
        <w:rPr>
          <w:color w:val="000000"/>
          <w:sz w:val="28"/>
          <w:szCs w:val="28"/>
          <w:lang w:val="en-US"/>
        </w:rPr>
        <w:t xml:space="preserve"> n</w:t>
      </w:r>
      <w:r w:rsidRPr="002C60F5">
        <w:rPr>
          <w:color w:val="000000"/>
          <w:sz w:val="28"/>
          <w:szCs w:val="28"/>
          <w:lang w:val="en-US"/>
        </w:rPr>
        <w:t xml:space="preserve">hập khẩu thuốc phải kiểm soát đặc biệt có giấy đăng ký lưu hành thuốc tại Việt Nam, nguyên liệu làm thuốc phải kiểm soát đặc biệt; </w:t>
      </w:r>
      <w:r w:rsidR="00D14FE1">
        <w:rPr>
          <w:color w:val="000000"/>
          <w:sz w:val="28"/>
          <w:szCs w:val="28"/>
          <w:lang w:val="en-US"/>
        </w:rPr>
        <w:t>n</w:t>
      </w:r>
      <w:r w:rsidR="00F61960" w:rsidRPr="002C60F5">
        <w:rPr>
          <w:color w:val="000000"/>
          <w:sz w:val="28"/>
          <w:szCs w:val="28"/>
          <w:lang w:val="en-US"/>
        </w:rPr>
        <w:t xml:space="preserve">hập khẩu nguyên liệu làm thuốc chưa có giấy đăng ký lưu hành tại Việt Nam, trừ nguyên liệu làm thuốc phải kiểm soát đặc biệt; </w:t>
      </w:r>
      <w:r w:rsidR="00D14FE1">
        <w:rPr>
          <w:color w:val="000000"/>
          <w:sz w:val="28"/>
          <w:szCs w:val="28"/>
          <w:lang w:val="en-US"/>
        </w:rPr>
        <w:t>q</w:t>
      </w:r>
      <w:r w:rsidR="00F61960" w:rsidRPr="002C60F5">
        <w:rPr>
          <w:color w:val="000000"/>
          <w:sz w:val="28"/>
          <w:szCs w:val="28"/>
          <w:lang w:val="en-US"/>
        </w:rPr>
        <w:t xml:space="preserve">uy định về xuất khẩu, nhập khẩu thuốc, nguyên liệu làm thuốc; </w:t>
      </w:r>
      <w:r w:rsidR="00D14FE1">
        <w:rPr>
          <w:color w:val="000000"/>
          <w:sz w:val="28"/>
          <w:szCs w:val="28"/>
          <w:lang w:val="en-US"/>
        </w:rPr>
        <w:t>q</w:t>
      </w:r>
      <w:r w:rsidR="00F61960" w:rsidRPr="002C60F5">
        <w:rPr>
          <w:color w:val="000000"/>
          <w:sz w:val="28"/>
          <w:szCs w:val="28"/>
          <w:lang w:val="en-US"/>
        </w:rPr>
        <w:t xml:space="preserve">uy định về điều </w:t>
      </w:r>
      <w:r w:rsidR="00F61960" w:rsidRPr="002C60F5">
        <w:rPr>
          <w:color w:val="000000"/>
          <w:sz w:val="28"/>
          <w:szCs w:val="28"/>
          <w:lang w:val="en-US"/>
        </w:rPr>
        <w:lastRenderedPageBreak/>
        <w:t>chuyển, cung cấp thuốc và chuyển đổi mục đích sử dụng nguyên liệu làm thuốc</w:t>
      </w:r>
      <w:r w:rsidR="00D14FE1">
        <w:rPr>
          <w:color w:val="000000"/>
          <w:sz w:val="28"/>
          <w:szCs w:val="28"/>
          <w:lang w:val="en-US"/>
        </w:rPr>
        <w:t>; q</w:t>
      </w:r>
      <w:r w:rsidR="009374D3" w:rsidRPr="002C60F5">
        <w:rPr>
          <w:color w:val="000000"/>
          <w:sz w:val="28"/>
          <w:szCs w:val="28"/>
          <w:lang w:val="en-US"/>
        </w:rPr>
        <w:t>uy định về kiểm soát nhập khẩu thuốc có giấy đăng ký lưu hành</w:t>
      </w:r>
      <w:r w:rsidR="003E7898">
        <w:rPr>
          <w:color w:val="000000"/>
          <w:sz w:val="28"/>
          <w:szCs w:val="28"/>
          <w:lang w:val="en-US"/>
        </w:rPr>
        <w:t>.</w:t>
      </w:r>
    </w:p>
    <w:p w14:paraId="23DB835D" w14:textId="1C975360" w:rsidR="00AB46C5" w:rsidRPr="002C60F5" w:rsidRDefault="00E205F6" w:rsidP="000D618D">
      <w:pPr>
        <w:pStyle w:val="NormalWeb"/>
        <w:shd w:val="clear" w:color="auto" w:fill="FFFFFF"/>
        <w:spacing w:before="0" w:beforeAutospacing="0" w:after="0" w:afterAutospacing="0"/>
        <w:ind w:firstLine="709"/>
        <w:jc w:val="both"/>
        <w:rPr>
          <w:color w:val="000000" w:themeColor="text1"/>
          <w:sz w:val="28"/>
          <w:szCs w:val="28"/>
          <w:lang w:val="en-US"/>
        </w:rPr>
      </w:pPr>
      <w:r w:rsidRPr="006568F1">
        <w:rPr>
          <w:b/>
          <w:i/>
          <w:color w:val="000000"/>
          <w:sz w:val="28"/>
          <w:szCs w:val="28"/>
        </w:rPr>
        <w:t>Chương V.</w:t>
      </w:r>
      <w:r w:rsidRPr="002C60F5">
        <w:rPr>
          <w:b/>
          <w:color w:val="000000"/>
          <w:sz w:val="28"/>
          <w:szCs w:val="28"/>
          <w:lang w:val="en-US"/>
        </w:rPr>
        <w:t xml:space="preserve"> </w:t>
      </w:r>
      <w:r w:rsidR="00B13C61" w:rsidRPr="006568F1">
        <w:rPr>
          <w:rFonts w:eastAsia="Calibri"/>
          <w:sz w:val="28"/>
          <w:szCs w:val="28"/>
          <w:lang w:val="pt-BR"/>
        </w:rPr>
        <w:t>Đ</w:t>
      </w:r>
      <w:r w:rsidR="00B13C61" w:rsidRPr="006568F1">
        <w:rPr>
          <w:rFonts w:eastAsia="Calibri"/>
          <w:sz w:val="28"/>
          <w:szCs w:val="28"/>
          <w:lang w:val="vi-VN"/>
        </w:rPr>
        <w:t>ăng ký lưu hành dược liệu, tá dược, vỏ nang, quy định số lượng giấy đăng ký lưu hành và đánh giá cơ sở sản xuất thuốc, nguyên liệu làm thuốc tại nước ngoài</w:t>
      </w:r>
      <w:r w:rsidR="003E7898">
        <w:rPr>
          <w:color w:val="000000"/>
          <w:sz w:val="28"/>
          <w:szCs w:val="28"/>
          <w:lang w:val="en-US"/>
        </w:rPr>
        <w:t xml:space="preserve"> (Điều 92 - 101) </w:t>
      </w:r>
      <w:r w:rsidR="00D14FE1">
        <w:rPr>
          <w:color w:val="000000"/>
          <w:sz w:val="28"/>
          <w:szCs w:val="28"/>
          <w:lang w:val="en-US"/>
        </w:rPr>
        <w:t>hướng dẫn</w:t>
      </w:r>
      <w:r w:rsidRPr="002C60F5">
        <w:rPr>
          <w:color w:val="000000"/>
          <w:sz w:val="28"/>
          <w:szCs w:val="28"/>
          <w:lang w:val="en-US"/>
        </w:rPr>
        <w:t xml:space="preserve"> về</w:t>
      </w:r>
      <w:r w:rsidR="00D14FE1">
        <w:rPr>
          <w:color w:val="000000"/>
          <w:sz w:val="28"/>
          <w:szCs w:val="28"/>
          <w:lang w:val="en-US"/>
        </w:rPr>
        <w:t xml:space="preserve"> đ</w:t>
      </w:r>
      <w:r w:rsidRPr="002C60F5">
        <w:rPr>
          <w:color w:val="000000"/>
          <w:sz w:val="28"/>
          <w:szCs w:val="28"/>
          <w:lang w:val="en-US"/>
        </w:rPr>
        <w:t xml:space="preserve">ăng ký lưu hành dược liệu, tá dược, vỏ nang; </w:t>
      </w:r>
      <w:r w:rsidR="00017489" w:rsidRPr="002C60F5">
        <w:rPr>
          <w:color w:val="000000"/>
          <w:sz w:val="28"/>
          <w:szCs w:val="28"/>
          <w:lang w:val="en-US"/>
        </w:rPr>
        <w:t>quy định số lượng giấy đăng ký lưu hành</w:t>
      </w:r>
      <w:r w:rsidR="00D14FE1">
        <w:rPr>
          <w:color w:val="000000" w:themeColor="text1"/>
          <w:sz w:val="28"/>
          <w:szCs w:val="28"/>
          <w:lang w:val="en-US"/>
        </w:rPr>
        <w:t>; đ</w:t>
      </w:r>
      <w:r w:rsidR="00B13C61">
        <w:rPr>
          <w:color w:val="000000" w:themeColor="text1"/>
          <w:sz w:val="28"/>
          <w:szCs w:val="28"/>
          <w:lang w:val="en-US"/>
        </w:rPr>
        <w:t>ánh giá việc đáp ứng T</w:t>
      </w:r>
      <w:r w:rsidR="00AB46C5" w:rsidRPr="002C60F5">
        <w:rPr>
          <w:color w:val="000000" w:themeColor="text1"/>
          <w:sz w:val="28"/>
          <w:szCs w:val="28"/>
          <w:lang w:val="en-US"/>
        </w:rPr>
        <w:t>hực hành tốt sản xuất của cơ sở sản xuất thuốc, nguyên liệu làm thuốc tại nước ngoài khi đăng ký lưu hành tại Việt Nam.</w:t>
      </w:r>
    </w:p>
    <w:p w14:paraId="6EDAEEFF" w14:textId="156C6DAC" w:rsidR="00285AC1" w:rsidRPr="002C60F5" w:rsidRDefault="00285AC1" w:rsidP="000D618D">
      <w:pPr>
        <w:pStyle w:val="NormalWeb"/>
        <w:shd w:val="clear" w:color="auto" w:fill="FFFFFF"/>
        <w:spacing w:before="0" w:beforeAutospacing="0" w:after="0" w:afterAutospacing="0"/>
        <w:ind w:firstLine="709"/>
        <w:jc w:val="both"/>
        <w:rPr>
          <w:color w:val="000000"/>
          <w:spacing w:val="-4"/>
          <w:sz w:val="28"/>
          <w:szCs w:val="28"/>
          <w:lang w:val="en-US"/>
        </w:rPr>
      </w:pPr>
      <w:r w:rsidRPr="006568F1">
        <w:rPr>
          <w:b/>
          <w:i/>
          <w:color w:val="000000"/>
          <w:sz w:val="28"/>
          <w:szCs w:val="28"/>
        </w:rPr>
        <w:t>Chương VI.</w:t>
      </w:r>
      <w:r w:rsidRPr="002C60F5">
        <w:rPr>
          <w:color w:val="000000"/>
          <w:sz w:val="28"/>
          <w:szCs w:val="28"/>
          <w:lang w:val="en-US"/>
        </w:rPr>
        <w:t xml:space="preserve"> </w:t>
      </w:r>
      <w:r w:rsidR="00B13C61" w:rsidRPr="006568F1">
        <w:rPr>
          <w:rFonts w:eastAsia="Calibri"/>
          <w:spacing w:val="6"/>
          <w:sz w:val="28"/>
          <w:szCs w:val="28"/>
          <w:lang w:val="vi-VN"/>
        </w:rPr>
        <w:t>Thẩm quyền, hình thức, thủ tục thu hồi nguyên liệu làm thuốc, biện pháp xử lý nguyên liệu làm thuốc bị thu hồi</w:t>
      </w:r>
      <w:r w:rsidR="00D14FE1">
        <w:rPr>
          <w:rFonts w:eastAsia="Calibri"/>
          <w:spacing w:val="-4"/>
          <w:sz w:val="28"/>
          <w:szCs w:val="28"/>
          <w:lang w:val="it-IT"/>
        </w:rPr>
        <w:t xml:space="preserve"> (Điều 102 - 105) hướng dẫn </w:t>
      </w:r>
      <w:r w:rsidRPr="002C60F5">
        <w:rPr>
          <w:rFonts w:eastAsia="Calibri"/>
          <w:spacing w:val="-4"/>
          <w:sz w:val="28"/>
          <w:szCs w:val="28"/>
          <w:lang w:val="it-IT"/>
        </w:rPr>
        <w:t xml:space="preserve">về thẩm quyền, hình thức, thủ tục thu hồi nguyên liệu làm thuốc, biện pháp xử lý nguyên liệu làm thuốc bị thu hồi. </w:t>
      </w:r>
    </w:p>
    <w:p w14:paraId="1E17BE88" w14:textId="769810B7" w:rsidR="00E205F6" w:rsidRPr="006568F1" w:rsidRDefault="00285AC1" w:rsidP="000D618D">
      <w:pPr>
        <w:ind w:firstLine="709"/>
        <w:jc w:val="both"/>
        <w:rPr>
          <w:rFonts w:eastAsia="Calibri"/>
          <w:sz w:val="28"/>
          <w:szCs w:val="28"/>
          <w:lang w:val="it-IT"/>
        </w:rPr>
      </w:pPr>
      <w:r w:rsidRPr="006568F1">
        <w:rPr>
          <w:b/>
          <w:i/>
          <w:color w:val="000000"/>
          <w:sz w:val="28"/>
          <w:szCs w:val="28"/>
        </w:rPr>
        <w:t>Chương VII.</w:t>
      </w:r>
      <w:r w:rsidRPr="002C60F5">
        <w:rPr>
          <w:b/>
          <w:color w:val="000000"/>
          <w:sz w:val="28"/>
          <w:szCs w:val="28"/>
        </w:rPr>
        <w:t xml:space="preserve"> </w:t>
      </w:r>
      <w:r w:rsidR="00B13C61" w:rsidRPr="006568F1">
        <w:rPr>
          <w:iCs/>
          <w:sz w:val="28"/>
          <w:szCs w:val="28"/>
          <w:lang w:val="vi-VN"/>
        </w:rPr>
        <w:t>Hồ sơ, trình tự thủ tục và thẩm quyền xác nhận nội dung quảng cáo thuốc</w:t>
      </w:r>
      <w:r w:rsidR="009B6509" w:rsidRPr="003E7898">
        <w:rPr>
          <w:rFonts w:eastAsia="Calibri"/>
          <w:spacing w:val="-4"/>
          <w:sz w:val="28"/>
          <w:szCs w:val="28"/>
          <w:lang w:val="it-IT"/>
        </w:rPr>
        <w:t xml:space="preserve"> </w:t>
      </w:r>
      <w:r w:rsidR="009B6509">
        <w:rPr>
          <w:rFonts w:eastAsia="Calibri"/>
          <w:spacing w:val="-4"/>
          <w:sz w:val="28"/>
          <w:szCs w:val="28"/>
          <w:lang w:val="it-IT"/>
        </w:rPr>
        <w:t>(</w:t>
      </w:r>
      <w:r w:rsidR="009B6509" w:rsidRPr="009B6509">
        <w:rPr>
          <w:rFonts w:eastAsia="Calibri"/>
          <w:spacing w:val="-4"/>
          <w:sz w:val="28"/>
          <w:szCs w:val="28"/>
          <w:lang w:val="it-IT"/>
        </w:rPr>
        <w:t xml:space="preserve">Điều 106 - 115) </w:t>
      </w:r>
      <w:r w:rsidR="00D14FE1" w:rsidRPr="006568F1">
        <w:rPr>
          <w:rFonts w:eastAsia="Calibri"/>
          <w:sz w:val="28"/>
          <w:szCs w:val="28"/>
          <w:lang w:val="it-IT"/>
        </w:rPr>
        <w:t>hướng dẫn về hồ sơ, trình tự thủ tục và thẩm quyền</w:t>
      </w:r>
      <w:r w:rsidRPr="006568F1">
        <w:rPr>
          <w:rFonts w:eastAsia="Calibri"/>
          <w:sz w:val="28"/>
          <w:szCs w:val="28"/>
          <w:lang w:val="it-IT"/>
        </w:rPr>
        <w:t xml:space="preserve"> xác nhận nội dung quảng cáo thuố</w:t>
      </w:r>
      <w:r w:rsidR="00DF53D0" w:rsidRPr="006568F1">
        <w:rPr>
          <w:rFonts w:eastAsia="Calibri"/>
          <w:sz w:val="28"/>
          <w:szCs w:val="28"/>
          <w:lang w:val="it-IT"/>
        </w:rPr>
        <w:t>c.</w:t>
      </w:r>
    </w:p>
    <w:p w14:paraId="153AA264" w14:textId="0060D70F" w:rsidR="003A03CC" w:rsidRPr="002C60F5" w:rsidRDefault="00285AC1"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6568F1">
        <w:rPr>
          <w:rFonts w:eastAsia="Calibri"/>
          <w:b/>
          <w:i/>
          <w:spacing w:val="6"/>
          <w:sz w:val="28"/>
          <w:szCs w:val="28"/>
          <w:lang w:val="it-IT"/>
        </w:rPr>
        <w:t>Chương VIII.</w:t>
      </w:r>
      <w:r w:rsidRPr="002C60F5">
        <w:rPr>
          <w:rFonts w:eastAsia="Calibri"/>
          <w:b/>
          <w:spacing w:val="6"/>
          <w:sz w:val="28"/>
          <w:szCs w:val="28"/>
          <w:lang w:val="it-IT"/>
        </w:rPr>
        <w:t xml:space="preserve"> </w:t>
      </w:r>
      <w:r w:rsidR="00B13C61" w:rsidRPr="006568F1">
        <w:rPr>
          <w:rFonts w:eastAsia="Calibri"/>
          <w:spacing w:val="6"/>
          <w:sz w:val="28"/>
          <w:szCs w:val="28"/>
          <w:lang w:val="vi-VN"/>
        </w:rPr>
        <w:t>Các biện pháp quản lý giá thuốc</w:t>
      </w:r>
      <w:r w:rsidR="00D14FE1">
        <w:rPr>
          <w:rFonts w:eastAsia="Calibri"/>
          <w:color w:val="000000" w:themeColor="text1"/>
          <w:spacing w:val="6"/>
          <w:sz w:val="28"/>
          <w:szCs w:val="28"/>
          <w:lang w:val="it-IT"/>
        </w:rPr>
        <w:t xml:space="preserve"> (Đ</w:t>
      </w:r>
      <w:r w:rsidR="009B6509">
        <w:rPr>
          <w:rFonts w:eastAsia="Calibri"/>
          <w:color w:val="000000" w:themeColor="text1"/>
          <w:spacing w:val="6"/>
          <w:sz w:val="28"/>
          <w:szCs w:val="28"/>
          <w:lang w:val="it-IT"/>
        </w:rPr>
        <w:t>i</w:t>
      </w:r>
      <w:r w:rsidR="00D14FE1">
        <w:rPr>
          <w:rFonts w:eastAsia="Calibri"/>
          <w:color w:val="000000" w:themeColor="text1"/>
          <w:spacing w:val="6"/>
          <w:sz w:val="28"/>
          <w:szCs w:val="28"/>
          <w:lang w:val="it-IT"/>
        </w:rPr>
        <w:t>ều 116 - 126)</w:t>
      </w:r>
      <w:r w:rsidR="009B6509">
        <w:rPr>
          <w:rFonts w:eastAsia="Calibri"/>
          <w:color w:val="000000" w:themeColor="text1"/>
          <w:spacing w:val="6"/>
          <w:sz w:val="28"/>
          <w:szCs w:val="28"/>
          <w:lang w:val="it-IT"/>
        </w:rPr>
        <w:t xml:space="preserve"> hướng dẫn về </w:t>
      </w:r>
      <w:r w:rsidR="009B6509">
        <w:rPr>
          <w:rFonts w:eastAsia="Calibri"/>
          <w:spacing w:val="6"/>
          <w:sz w:val="28"/>
          <w:szCs w:val="28"/>
          <w:lang w:val="it-IT"/>
        </w:rPr>
        <w:t>c</w:t>
      </w:r>
      <w:r w:rsidR="003A03CC" w:rsidRPr="002C60F5">
        <w:rPr>
          <w:rFonts w:eastAsia="Calibri"/>
          <w:spacing w:val="6"/>
          <w:sz w:val="28"/>
          <w:szCs w:val="28"/>
          <w:lang w:val="it-IT"/>
        </w:rPr>
        <w:t>ông bố, công bố lại giá bán buôn thuốc dự kiến đối với thuốc kê đơn</w:t>
      </w:r>
      <w:r w:rsidR="0056555E" w:rsidRPr="002C60F5">
        <w:rPr>
          <w:rFonts w:eastAsia="Calibri"/>
          <w:spacing w:val="6"/>
          <w:sz w:val="28"/>
          <w:szCs w:val="28"/>
          <w:lang w:val="it-IT"/>
        </w:rPr>
        <w:t xml:space="preserve"> và kiến nghị mức giá bán buôn thuốc dự kiến đã công bố, công bố lại</w:t>
      </w:r>
      <w:r w:rsidR="003A03CC" w:rsidRPr="002C60F5">
        <w:rPr>
          <w:rFonts w:eastAsia="Calibri"/>
          <w:spacing w:val="6"/>
          <w:sz w:val="28"/>
          <w:szCs w:val="28"/>
          <w:lang w:val="it-IT"/>
        </w:rPr>
        <w:t xml:space="preserve">; </w:t>
      </w:r>
      <w:r w:rsidR="009B6509">
        <w:rPr>
          <w:rFonts w:eastAsia="Calibri"/>
          <w:spacing w:val="6"/>
          <w:sz w:val="28"/>
          <w:szCs w:val="28"/>
          <w:lang w:val="it-IT"/>
        </w:rPr>
        <w:t>q</w:t>
      </w:r>
      <w:r w:rsidR="003A03CC" w:rsidRPr="002C60F5">
        <w:rPr>
          <w:rFonts w:eastAsia="Calibri"/>
          <w:spacing w:val="6"/>
          <w:sz w:val="28"/>
          <w:szCs w:val="28"/>
          <w:lang w:val="it-IT"/>
        </w:rPr>
        <w:t>uy đị</w:t>
      </w:r>
      <w:r w:rsidR="0056555E" w:rsidRPr="002C60F5">
        <w:rPr>
          <w:rFonts w:eastAsia="Calibri"/>
          <w:spacing w:val="6"/>
          <w:sz w:val="28"/>
          <w:szCs w:val="28"/>
          <w:lang w:val="it-IT"/>
        </w:rPr>
        <w:t>nh</w:t>
      </w:r>
      <w:r w:rsidR="003A03CC" w:rsidRPr="002C60F5">
        <w:rPr>
          <w:rFonts w:eastAsia="Calibri"/>
          <w:spacing w:val="6"/>
          <w:sz w:val="28"/>
          <w:szCs w:val="28"/>
          <w:lang w:val="it-IT"/>
        </w:rPr>
        <w:t xml:space="preserve"> thặng số bán lẻ tại cơ sở bán lẻ thuốc trong khuôn viên cơ sở khám bệnh, chữa bệnh</w:t>
      </w:r>
      <w:r w:rsidR="0056555E" w:rsidRPr="002C60F5">
        <w:rPr>
          <w:rFonts w:eastAsia="Calibri"/>
          <w:spacing w:val="6"/>
          <w:sz w:val="28"/>
          <w:szCs w:val="28"/>
          <w:lang w:val="it-IT"/>
        </w:rPr>
        <w:t xml:space="preserve"> và chính sách </w:t>
      </w:r>
      <w:r w:rsidR="003A03CC" w:rsidRPr="002C60F5">
        <w:rPr>
          <w:rFonts w:eastAsia="Calibri"/>
          <w:spacing w:val="6"/>
          <w:sz w:val="28"/>
          <w:szCs w:val="28"/>
          <w:lang w:val="it-IT"/>
        </w:rPr>
        <w:t xml:space="preserve">giữ giá, giảm giá đối với thuốc mới, thuốc biệt dược gốc, thuốc công nghệ cao, vắc xin, thuốc hiếm được chuyển giao công nghệ sản xuất tại Việt Nam. </w:t>
      </w:r>
    </w:p>
    <w:p w14:paraId="555F9314" w14:textId="59CB7570" w:rsidR="00CB3CC6" w:rsidRPr="002C60F5" w:rsidRDefault="00CB3CC6"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6568F1">
        <w:rPr>
          <w:rFonts w:eastAsia="Calibri"/>
          <w:b/>
          <w:i/>
          <w:spacing w:val="6"/>
          <w:sz w:val="28"/>
          <w:szCs w:val="28"/>
          <w:lang w:val="it-IT"/>
        </w:rPr>
        <w:t>Chương IX.</w:t>
      </w:r>
      <w:r w:rsidRPr="006568F1">
        <w:rPr>
          <w:rFonts w:eastAsia="Calibri"/>
          <w:spacing w:val="6"/>
          <w:sz w:val="28"/>
          <w:szCs w:val="28"/>
          <w:lang w:val="it-IT"/>
        </w:rPr>
        <w:t xml:space="preserve"> </w:t>
      </w:r>
      <w:r w:rsidR="00B13C61" w:rsidRPr="006568F1">
        <w:rPr>
          <w:rFonts w:eastAsia="Calibri"/>
          <w:spacing w:val="6"/>
          <w:sz w:val="28"/>
          <w:szCs w:val="28"/>
          <w:lang w:val="vi-VN"/>
        </w:rPr>
        <w:t>Điều khoản thi hành</w:t>
      </w:r>
      <w:r w:rsidR="009B6509">
        <w:rPr>
          <w:rFonts w:eastAsia="Calibri"/>
          <w:spacing w:val="6"/>
          <w:sz w:val="28"/>
          <w:szCs w:val="28"/>
          <w:lang w:val="it-IT"/>
        </w:rPr>
        <w:t xml:space="preserve"> (Điều 127 - 136)</w:t>
      </w:r>
      <w:r w:rsidRPr="002C60F5">
        <w:rPr>
          <w:rFonts w:eastAsia="Calibri"/>
          <w:spacing w:val="6"/>
          <w:sz w:val="28"/>
          <w:szCs w:val="28"/>
          <w:lang w:val="it-IT"/>
        </w:rPr>
        <w:t xml:space="preserve"> quy định </w:t>
      </w:r>
      <w:r w:rsidR="009B6509">
        <w:rPr>
          <w:rFonts w:eastAsia="Calibri"/>
          <w:spacing w:val="6"/>
          <w:sz w:val="28"/>
          <w:szCs w:val="28"/>
          <w:lang w:val="it-IT"/>
        </w:rPr>
        <w:t>các l</w:t>
      </w:r>
      <w:r w:rsidRPr="002C60F5">
        <w:rPr>
          <w:rFonts w:eastAsia="Calibri"/>
          <w:spacing w:val="6"/>
          <w:sz w:val="28"/>
          <w:szCs w:val="28"/>
          <w:lang w:val="it-IT"/>
        </w:rPr>
        <w:t>ộ trình</w:t>
      </w:r>
      <w:r w:rsidR="003E7898">
        <w:rPr>
          <w:rFonts w:eastAsia="Calibri"/>
          <w:spacing w:val="6"/>
          <w:sz w:val="28"/>
          <w:szCs w:val="28"/>
          <w:lang w:val="it-IT"/>
        </w:rPr>
        <w:t>:</w:t>
      </w:r>
      <w:r w:rsidRPr="002C60F5">
        <w:rPr>
          <w:rFonts w:eastAsia="Calibri"/>
          <w:spacing w:val="6"/>
          <w:sz w:val="28"/>
          <w:szCs w:val="28"/>
          <w:lang w:val="it-IT"/>
        </w:rPr>
        <w:t xml:space="preserve"> </w:t>
      </w:r>
      <w:r w:rsidR="00EE5C96" w:rsidRPr="002C60F5">
        <w:rPr>
          <w:rFonts w:eastAsia="Calibri"/>
          <w:spacing w:val="6"/>
          <w:sz w:val="28"/>
          <w:szCs w:val="28"/>
          <w:lang w:val="it-IT"/>
        </w:rPr>
        <w:t>triển khai giải quyết hồ sơ theo hình thức trực tuyến;</w:t>
      </w:r>
      <w:r w:rsidR="009B6509">
        <w:rPr>
          <w:rFonts w:eastAsia="Calibri"/>
          <w:spacing w:val="6"/>
          <w:sz w:val="28"/>
          <w:szCs w:val="28"/>
          <w:lang w:val="it-IT"/>
        </w:rPr>
        <w:t xml:space="preserve"> </w:t>
      </w:r>
      <w:r w:rsidR="00B13C61" w:rsidRPr="002C60F5">
        <w:rPr>
          <w:rFonts w:eastAsia="Calibri"/>
          <w:spacing w:val="6"/>
          <w:sz w:val="28"/>
          <w:szCs w:val="28"/>
          <w:lang w:val="it-IT"/>
        </w:rPr>
        <w:t xml:space="preserve">thực hiện </w:t>
      </w:r>
      <w:r w:rsidR="00B13C61">
        <w:rPr>
          <w:rFonts w:eastAsia="Calibri"/>
          <w:spacing w:val="6"/>
          <w:sz w:val="28"/>
          <w:szCs w:val="28"/>
          <w:lang w:val="vi-VN"/>
        </w:rPr>
        <w:t>T</w:t>
      </w:r>
      <w:r w:rsidR="00B13C61" w:rsidRPr="002C60F5">
        <w:rPr>
          <w:rFonts w:eastAsia="Calibri"/>
          <w:spacing w:val="6"/>
          <w:sz w:val="28"/>
          <w:szCs w:val="28"/>
          <w:lang w:val="it-IT"/>
        </w:rPr>
        <w:t xml:space="preserve">hực hành tốt đối với cơ sở </w:t>
      </w:r>
      <w:r w:rsidR="00B13C61" w:rsidRPr="007C2C0F">
        <w:rPr>
          <w:rFonts w:eastAsia="Calibri"/>
          <w:spacing w:val="6"/>
          <w:sz w:val="28"/>
          <w:szCs w:val="28"/>
          <w:lang w:val="it-IT"/>
        </w:rPr>
        <w:t>kiểm nghiệm thuốc, nguyên liệu làm thuốc của Nhà nước</w:t>
      </w:r>
      <w:r w:rsidR="009B6509">
        <w:rPr>
          <w:rFonts w:eastAsia="Calibri"/>
          <w:spacing w:val="6"/>
          <w:sz w:val="28"/>
          <w:szCs w:val="28"/>
          <w:lang w:val="it-IT"/>
        </w:rPr>
        <w:t xml:space="preserve">; </w:t>
      </w:r>
      <w:r w:rsidR="00B13C61" w:rsidRPr="002C60F5">
        <w:rPr>
          <w:rFonts w:eastAsia="Calibri"/>
          <w:spacing w:val="6"/>
          <w:sz w:val="28"/>
          <w:szCs w:val="28"/>
          <w:lang w:val="it-IT"/>
        </w:rPr>
        <w:t>thực hiện thẩm quyền cấp phép xuất khẩu, nhập khẩu thuốc, nguyên liệu làm thuốc; cấp Giấy xác nhận nội dung quảng cáo thuốc;</w:t>
      </w:r>
      <w:r w:rsidR="009B6509">
        <w:rPr>
          <w:rFonts w:eastAsia="Calibri"/>
          <w:spacing w:val="6"/>
          <w:sz w:val="28"/>
          <w:szCs w:val="28"/>
          <w:lang w:val="it-IT"/>
        </w:rPr>
        <w:t xml:space="preserve"> </w:t>
      </w:r>
      <w:r w:rsidR="00B13C61" w:rsidRPr="002C60F5">
        <w:rPr>
          <w:rFonts w:eastAsia="Calibri"/>
          <w:spacing w:val="6"/>
          <w:sz w:val="28"/>
          <w:szCs w:val="28"/>
          <w:lang w:val="it-IT"/>
        </w:rPr>
        <w:t xml:space="preserve">thực hiện tiếp nhận báo cáo </w:t>
      </w:r>
      <w:r w:rsidR="00B13C61">
        <w:rPr>
          <w:rFonts w:eastAsia="Calibri"/>
          <w:spacing w:val="6"/>
          <w:sz w:val="28"/>
          <w:szCs w:val="28"/>
          <w:lang w:val="vi-VN"/>
        </w:rPr>
        <w:t>xuất khẩu, nhập khẩu, xuất, nhập, tồn kho, sử dụng thuốc, nguyên liệu làm thuốc</w:t>
      </w:r>
      <w:r w:rsidR="00B13C61" w:rsidRPr="002C60F5">
        <w:rPr>
          <w:rFonts w:eastAsia="Calibri"/>
          <w:spacing w:val="6"/>
          <w:sz w:val="28"/>
          <w:szCs w:val="28"/>
          <w:lang w:val="it-IT"/>
        </w:rPr>
        <w:t>;</w:t>
      </w:r>
      <w:r w:rsidR="009B6509">
        <w:rPr>
          <w:rFonts w:eastAsia="Calibri"/>
          <w:spacing w:val="6"/>
          <w:sz w:val="28"/>
          <w:szCs w:val="28"/>
          <w:lang w:val="it-IT"/>
        </w:rPr>
        <w:t xml:space="preserve"> </w:t>
      </w:r>
      <w:r w:rsidR="00E027F9">
        <w:rPr>
          <w:rFonts w:eastAsia="Calibri"/>
          <w:spacing w:val="6"/>
          <w:sz w:val="28"/>
          <w:szCs w:val="28"/>
          <w:lang w:val="it-IT"/>
        </w:rPr>
        <w:t>triển khai kiểm soát nhập khẩu thuốc có giấy đăng ký lưu hành;</w:t>
      </w:r>
      <w:r w:rsidR="009B6509">
        <w:rPr>
          <w:rFonts w:eastAsia="Calibri"/>
          <w:spacing w:val="6"/>
          <w:sz w:val="28"/>
          <w:szCs w:val="28"/>
          <w:lang w:val="it-IT"/>
        </w:rPr>
        <w:t xml:space="preserve"> </w:t>
      </w:r>
      <w:r w:rsidR="00EE5C96" w:rsidRPr="002C60F5">
        <w:rPr>
          <w:rFonts w:eastAsia="Calibri"/>
          <w:spacing w:val="6"/>
          <w:sz w:val="28"/>
          <w:szCs w:val="28"/>
          <w:lang w:val="it-IT"/>
        </w:rPr>
        <w:t>thực hiện công bố giá bán buôn thuốc dự kiến đối với thuốc kê đơn đã bán buôn lô thuốc đầu tiên ra thị trường nhưng chưa có giá bán buôn dự kiến công bố trên Cổng thông tin điện tử của Bộ Y tế</w:t>
      </w:r>
      <w:r w:rsidR="00D30FE7">
        <w:rPr>
          <w:rFonts w:eastAsia="Calibri"/>
          <w:spacing w:val="6"/>
          <w:sz w:val="28"/>
          <w:szCs w:val="28"/>
          <w:lang w:val="it-IT"/>
        </w:rPr>
        <w:t>;</w:t>
      </w:r>
      <w:r w:rsidR="009B6509">
        <w:rPr>
          <w:rFonts w:eastAsia="Calibri"/>
          <w:spacing w:val="6"/>
          <w:sz w:val="28"/>
          <w:szCs w:val="28"/>
          <w:lang w:val="it-IT"/>
        </w:rPr>
        <w:t xml:space="preserve"> quy định </w:t>
      </w:r>
      <w:r w:rsidR="003E7898">
        <w:rPr>
          <w:rFonts w:eastAsia="Calibri"/>
          <w:spacing w:val="6"/>
          <w:sz w:val="28"/>
          <w:szCs w:val="28"/>
          <w:lang w:val="it-IT"/>
        </w:rPr>
        <w:t>đ</w:t>
      </w:r>
      <w:r w:rsidRPr="002C60F5">
        <w:rPr>
          <w:rFonts w:eastAsia="Calibri"/>
          <w:spacing w:val="6"/>
          <w:sz w:val="28"/>
          <w:szCs w:val="28"/>
          <w:lang w:val="it-IT"/>
        </w:rPr>
        <w:t>iều, khoản chuyển tiếp;</w:t>
      </w:r>
      <w:r w:rsidR="009B6509">
        <w:rPr>
          <w:rFonts w:eastAsia="Calibri"/>
          <w:spacing w:val="6"/>
          <w:sz w:val="28"/>
          <w:szCs w:val="28"/>
          <w:lang w:val="it-IT"/>
        </w:rPr>
        <w:t xml:space="preserve"> s</w:t>
      </w:r>
      <w:r w:rsidR="00EE5C96" w:rsidRPr="002C60F5">
        <w:rPr>
          <w:rFonts w:eastAsia="Calibri"/>
          <w:spacing w:val="6"/>
          <w:sz w:val="28"/>
          <w:szCs w:val="28"/>
          <w:lang w:val="it-IT"/>
        </w:rPr>
        <w:t>ửa đổi, bổ sung Nghị định số 31/2021/NĐ-CP ngày 26 tháng 3 năm 2021 của Chính phủ quy định chi tiết và hướng dẫn thi hành một số điều của Luật Đầu tư;</w:t>
      </w:r>
      <w:r w:rsidR="009B6509">
        <w:rPr>
          <w:rFonts w:eastAsia="Calibri"/>
          <w:spacing w:val="6"/>
          <w:sz w:val="28"/>
          <w:szCs w:val="28"/>
          <w:lang w:val="it-IT"/>
        </w:rPr>
        <w:t xml:space="preserve"> h</w:t>
      </w:r>
      <w:r w:rsidRPr="002C60F5">
        <w:rPr>
          <w:rFonts w:eastAsia="Calibri"/>
          <w:spacing w:val="6"/>
          <w:sz w:val="28"/>
          <w:szCs w:val="28"/>
          <w:lang w:val="it-IT"/>
        </w:rPr>
        <w:t>iệu lực thi hành</w:t>
      </w:r>
      <w:r w:rsidR="009B6509">
        <w:rPr>
          <w:rFonts w:eastAsia="Calibri"/>
          <w:spacing w:val="6"/>
          <w:sz w:val="28"/>
          <w:szCs w:val="28"/>
          <w:lang w:val="it-IT"/>
        </w:rPr>
        <w:t xml:space="preserve"> và t</w:t>
      </w:r>
      <w:r w:rsidRPr="002C60F5">
        <w:rPr>
          <w:rFonts w:eastAsia="Calibri"/>
          <w:spacing w:val="6"/>
          <w:sz w:val="28"/>
          <w:szCs w:val="28"/>
          <w:lang w:val="it-IT"/>
        </w:rPr>
        <w:t>rách nhiệm tổ chức thực hiện.</w:t>
      </w:r>
    </w:p>
    <w:p w14:paraId="081FD3F6" w14:textId="4605785E" w:rsidR="00D26AF6" w:rsidRPr="002C60F5" w:rsidRDefault="00D26AF6" w:rsidP="000D618D">
      <w:pPr>
        <w:pStyle w:val="NormalWeb"/>
        <w:shd w:val="clear" w:color="auto" w:fill="FFFFFF"/>
        <w:spacing w:before="0" w:beforeAutospacing="0" w:after="0" w:afterAutospacing="0"/>
        <w:ind w:firstLine="706"/>
        <w:jc w:val="both"/>
        <w:rPr>
          <w:b/>
          <w:bCs/>
          <w:color w:val="000000"/>
          <w:sz w:val="28"/>
          <w:szCs w:val="28"/>
          <w:lang w:val="en-SG"/>
        </w:rPr>
      </w:pPr>
      <w:r w:rsidRPr="002C60F5">
        <w:rPr>
          <w:b/>
          <w:bCs/>
          <w:color w:val="000000"/>
          <w:sz w:val="28"/>
          <w:szCs w:val="28"/>
          <w:lang w:val="en-SG"/>
        </w:rPr>
        <w:t xml:space="preserve">2. Nội dung cơ bản của dự thảo </w:t>
      </w:r>
      <w:r w:rsidR="009F32F8" w:rsidRPr="002C60F5">
        <w:rPr>
          <w:b/>
          <w:bCs/>
          <w:color w:val="000000"/>
          <w:sz w:val="28"/>
          <w:szCs w:val="28"/>
          <w:lang w:val="en-SG"/>
        </w:rPr>
        <w:t>Nghị định</w:t>
      </w:r>
    </w:p>
    <w:p w14:paraId="6928E69D" w14:textId="77777777" w:rsidR="00BB011F" w:rsidRPr="002C60F5" w:rsidRDefault="00BB011F"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Dự thảo Nghị định gồm các nội dung:</w:t>
      </w:r>
    </w:p>
    <w:p w14:paraId="408074A2" w14:textId="29FD62CD" w:rsidR="00BB011F" w:rsidRPr="002C60F5" w:rsidRDefault="00BB011F"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ab/>
        <w:t xml:space="preserve">- Hướng dẫn chi </w:t>
      </w:r>
      <w:r w:rsidR="00433194" w:rsidRPr="002C60F5">
        <w:rPr>
          <w:rFonts w:eastAsia="Calibri"/>
          <w:spacing w:val="6"/>
          <w:sz w:val="28"/>
          <w:szCs w:val="28"/>
          <w:lang w:val="it-IT"/>
        </w:rPr>
        <w:t xml:space="preserve">tiết </w:t>
      </w:r>
      <w:r w:rsidR="008D66F8" w:rsidRPr="002C60F5">
        <w:rPr>
          <w:rFonts w:eastAsia="Calibri"/>
          <w:spacing w:val="6"/>
          <w:sz w:val="28"/>
          <w:szCs w:val="28"/>
          <w:lang w:val="it-IT"/>
        </w:rPr>
        <w:t>1</w:t>
      </w:r>
      <w:r w:rsidR="00433194" w:rsidRPr="002C60F5">
        <w:rPr>
          <w:rFonts w:eastAsia="Calibri"/>
          <w:spacing w:val="6"/>
          <w:sz w:val="28"/>
          <w:szCs w:val="28"/>
          <w:lang w:val="it-IT"/>
        </w:rPr>
        <w:t>0</w:t>
      </w:r>
      <w:r w:rsidRPr="002C60F5">
        <w:rPr>
          <w:rFonts w:eastAsia="Calibri"/>
          <w:spacing w:val="6"/>
          <w:sz w:val="28"/>
          <w:szCs w:val="28"/>
          <w:lang w:val="it-IT"/>
        </w:rPr>
        <w:t xml:space="preserve"> nội dung của Luật số 44/2024/QH15. </w:t>
      </w:r>
    </w:p>
    <w:p w14:paraId="27133CB1" w14:textId="770A1EEE" w:rsidR="00A060A1" w:rsidRPr="00B920C1" w:rsidRDefault="00A060A1"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B920C1">
        <w:rPr>
          <w:rFonts w:eastAsia="Calibri"/>
          <w:spacing w:val="6"/>
          <w:sz w:val="28"/>
          <w:szCs w:val="28"/>
          <w:lang w:val="it-IT"/>
        </w:rPr>
        <w:t>- Sửa đổi, bổ sung một số quy định có bất cập, khó khăn, vướng mắc trong thực tiễn triển khai Nghị đị</w:t>
      </w:r>
      <w:r w:rsidR="00B920C1">
        <w:rPr>
          <w:rFonts w:eastAsia="Calibri"/>
          <w:spacing w:val="6"/>
          <w:sz w:val="28"/>
          <w:szCs w:val="28"/>
          <w:lang w:val="it-IT"/>
        </w:rPr>
        <w:t xml:space="preserve">nh </w:t>
      </w:r>
      <w:r w:rsidRPr="00B920C1">
        <w:rPr>
          <w:rFonts w:eastAsia="Calibri"/>
          <w:spacing w:val="6"/>
          <w:sz w:val="28"/>
          <w:szCs w:val="28"/>
          <w:lang w:val="it-IT"/>
        </w:rPr>
        <w:t>54 (bao gồm cả quy định Nghị định 155 - phần liên quan đến lĩnh vực dược và Nghị định 88).</w:t>
      </w:r>
    </w:p>
    <w:p w14:paraId="7404E9A4" w14:textId="6D652399" w:rsidR="001A0DC4" w:rsidRPr="002C60F5" w:rsidRDefault="001A0DC4"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B920C1">
        <w:rPr>
          <w:rFonts w:eastAsia="Calibri"/>
          <w:spacing w:val="6"/>
          <w:sz w:val="28"/>
          <w:szCs w:val="28"/>
          <w:lang w:val="it-IT"/>
        </w:rPr>
        <w:t>- Tích hợp các nội dung khác tại Nghị định 54 đã được</w:t>
      </w:r>
      <w:r w:rsidRPr="002C60F5">
        <w:rPr>
          <w:rFonts w:eastAsia="Calibri"/>
          <w:spacing w:val="6"/>
          <w:sz w:val="28"/>
          <w:szCs w:val="28"/>
          <w:lang w:val="it-IT"/>
        </w:rPr>
        <w:t xml:space="preserve"> sửa đổi, bổ sung một số điều theo Nghị định 155 (phần liên quan đến lĩnh vực dược)</w:t>
      </w:r>
      <w:r w:rsidR="00696639" w:rsidRPr="002C60F5">
        <w:rPr>
          <w:rFonts w:eastAsia="Calibri"/>
          <w:spacing w:val="6"/>
          <w:sz w:val="28"/>
          <w:szCs w:val="28"/>
          <w:lang w:val="it-IT"/>
        </w:rPr>
        <w:t xml:space="preserve">, </w:t>
      </w:r>
      <w:r w:rsidR="00153D61" w:rsidRPr="002C60F5">
        <w:rPr>
          <w:rFonts w:eastAsia="Calibri"/>
          <w:spacing w:val="6"/>
          <w:sz w:val="28"/>
          <w:szCs w:val="28"/>
          <w:lang w:val="it-IT"/>
        </w:rPr>
        <w:t xml:space="preserve">Nghị định </w:t>
      </w:r>
      <w:r w:rsidRPr="002C60F5">
        <w:rPr>
          <w:rFonts w:eastAsia="Calibri"/>
          <w:spacing w:val="6"/>
          <w:sz w:val="28"/>
          <w:szCs w:val="28"/>
          <w:lang w:val="it-IT"/>
        </w:rPr>
        <w:lastRenderedPageBreak/>
        <w:t>88</w:t>
      </w:r>
      <w:r w:rsidR="00153D61" w:rsidRPr="002C60F5">
        <w:rPr>
          <w:rFonts w:eastAsia="Calibri"/>
          <w:spacing w:val="6"/>
          <w:sz w:val="28"/>
          <w:szCs w:val="28"/>
          <w:lang w:val="it-IT"/>
        </w:rPr>
        <w:t xml:space="preserve"> </w:t>
      </w:r>
      <w:r w:rsidRPr="002C60F5">
        <w:rPr>
          <w:rFonts w:eastAsia="Calibri"/>
          <w:spacing w:val="6"/>
          <w:sz w:val="28"/>
          <w:szCs w:val="28"/>
          <w:lang w:val="it-IT"/>
        </w:rPr>
        <w:t>không trái với Luật số 44/2024</w:t>
      </w:r>
      <w:r w:rsidR="00153D61" w:rsidRPr="002C60F5">
        <w:rPr>
          <w:rFonts w:eastAsia="Calibri"/>
          <w:spacing w:val="6"/>
          <w:sz w:val="28"/>
          <w:szCs w:val="28"/>
          <w:lang w:val="it-IT"/>
        </w:rPr>
        <w:t>/QH15</w:t>
      </w:r>
      <w:r w:rsidRPr="002C60F5">
        <w:rPr>
          <w:rFonts w:eastAsia="Calibri"/>
          <w:spacing w:val="6"/>
          <w:sz w:val="28"/>
          <w:szCs w:val="28"/>
          <w:lang w:val="it-IT"/>
        </w:rPr>
        <w:t xml:space="preserve"> và không có vướng mắc trong quá trình triển khai.</w:t>
      </w:r>
    </w:p>
    <w:p w14:paraId="71DF7D18" w14:textId="0CCEBC3D" w:rsidR="00696639" w:rsidRPr="002C60F5" w:rsidRDefault="00696639"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 Bổ sung quy định về kiểm soát việc nhập khẩu thuốc đã có giấy đăng ký lưu hành theo yêu cầu của </w:t>
      </w:r>
      <w:r w:rsidR="00B17E67" w:rsidRPr="002C60F5">
        <w:rPr>
          <w:rFonts w:eastAsia="Calibri"/>
          <w:spacing w:val="6"/>
          <w:sz w:val="28"/>
          <w:szCs w:val="28"/>
          <w:lang w:val="it-IT"/>
        </w:rPr>
        <w:t>WHO</w:t>
      </w:r>
      <w:r w:rsidR="00D30FE7">
        <w:rPr>
          <w:rFonts w:eastAsia="Calibri"/>
          <w:spacing w:val="6"/>
          <w:sz w:val="28"/>
          <w:szCs w:val="28"/>
          <w:lang w:val="it-IT"/>
        </w:rPr>
        <w:t>.</w:t>
      </w:r>
    </w:p>
    <w:p w14:paraId="60465879" w14:textId="04CF9271" w:rsidR="001A0DC4" w:rsidRPr="002C60F5" w:rsidRDefault="001A0DC4"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ab/>
        <w:t>Cụ thể như sau:</w:t>
      </w:r>
    </w:p>
    <w:p w14:paraId="155B4ABB" w14:textId="0F2A1BB0" w:rsidR="00696639" w:rsidRPr="002C60F5" w:rsidRDefault="00BF7F6C"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a) </w:t>
      </w:r>
      <w:r w:rsidR="00696639" w:rsidRPr="002C60F5">
        <w:rPr>
          <w:rFonts w:eastAsia="Calibri"/>
          <w:spacing w:val="6"/>
          <w:sz w:val="28"/>
          <w:szCs w:val="28"/>
          <w:lang w:val="it-IT"/>
        </w:rPr>
        <w:t xml:space="preserve">Hướng dẫn chi tiết </w:t>
      </w:r>
      <w:r w:rsidR="00803C64" w:rsidRPr="002C60F5">
        <w:rPr>
          <w:rFonts w:eastAsia="Calibri"/>
          <w:spacing w:val="6"/>
          <w:sz w:val="28"/>
          <w:szCs w:val="28"/>
          <w:lang w:val="it-IT"/>
        </w:rPr>
        <w:t>các</w:t>
      </w:r>
      <w:r w:rsidR="00696639" w:rsidRPr="002C60F5">
        <w:rPr>
          <w:rFonts w:eastAsia="Calibri"/>
          <w:spacing w:val="6"/>
          <w:sz w:val="28"/>
          <w:szCs w:val="28"/>
          <w:lang w:val="it-IT"/>
        </w:rPr>
        <w:t xml:space="preserve"> nội dung của Luật số 44/2024/QH15, bao gồm:</w:t>
      </w:r>
    </w:p>
    <w:p w14:paraId="51B445AB" w14:textId="3C2D9C2A" w:rsidR="009B470F" w:rsidRPr="002C60F5" w:rsidRDefault="00696639"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 </w:t>
      </w:r>
      <w:r w:rsidR="00B13C61">
        <w:rPr>
          <w:rFonts w:eastAsia="Calibri"/>
          <w:spacing w:val="6"/>
          <w:sz w:val="28"/>
          <w:szCs w:val="28"/>
          <w:lang w:val="vi-VN"/>
        </w:rPr>
        <w:t>Q</w:t>
      </w:r>
      <w:r w:rsidR="00B13C61" w:rsidRPr="002C60F5">
        <w:rPr>
          <w:rFonts w:eastAsia="Calibri"/>
          <w:spacing w:val="6"/>
          <w:sz w:val="28"/>
          <w:szCs w:val="28"/>
          <w:lang w:val="it-IT"/>
        </w:rPr>
        <w:t xml:space="preserve">uy định nhập khẩu thuốc theo đề cương nghiên cứu thử thuốc trên lâm sàng; </w:t>
      </w:r>
      <w:r w:rsidR="00E656D2" w:rsidRPr="00E656D2">
        <w:rPr>
          <w:rFonts w:eastAsia="Calibri"/>
          <w:spacing w:val="6"/>
          <w:sz w:val="28"/>
          <w:szCs w:val="28"/>
          <w:lang w:val="it-IT"/>
        </w:rPr>
        <w:t xml:space="preserve">chuyển đổi mục đích sử dụng dược chất, dược liệu đã được cấp phép nhập khẩu để sản xuất thuốc được cấp giấy đăng ký lưu hành thuốc có chỉ định sử dụng phòng, điều trị bệnh truyền nhiễm thuộc nhóm A đã được công bố dịch theo quy định của pháp luật về phòng, chống bệnh truyền nhiễm; </w:t>
      </w:r>
    </w:p>
    <w:p w14:paraId="1B47C071" w14:textId="69C1B323" w:rsidR="00803C64" w:rsidRPr="002C60F5" w:rsidRDefault="00B13C61" w:rsidP="000D618D">
      <w:pPr>
        <w:pStyle w:val="NormalWeb"/>
        <w:shd w:val="clear" w:color="auto" w:fill="FFFFFF"/>
        <w:spacing w:before="0" w:beforeAutospacing="0" w:after="0" w:afterAutospacing="0"/>
        <w:ind w:firstLine="709"/>
        <w:jc w:val="both"/>
        <w:rPr>
          <w:rFonts w:eastAsia="Calibri"/>
          <w:spacing w:val="6"/>
          <w:sz w:val="28"/>
          <w:szCs w:val="28"/>
          <w:lang w:val="it-IT"/>
        </w:rPr>
      </w:pPr>
      <w:r>
        <w:rPr>
          <w:rFonts w:eastAsia="Calibri"/>
          <w:spacing w:val="6"/>
          <w:sz w:val="28"/>
          <w:szCs w:val="28"/>
          <w:lang w:val="it-IT"/>
        </w:rPr>
        <w:t xml:space="preserve">- </w:t>
      </w:r>
      <w:r>
        <w:rPr>
          <w:rFonts w:eastAsia="Calibri"/>
          <w:spacing w:val="6"/>
          <w:sz w:val="28"/>
          <w:szCs w:val="28"/>
          <w:lang w:val="vi-VN"/>
        </w:rPr>
        <w:t>Q</w:t>
      </w:r>
      <w:r w:rsidR="00803C64" w:rsidRPr="002C60F5">
        <w:rPr>
          <w:rFonts w:eastAsia="Calibri"/>
          <w:spacing w:val="6"/>
          <w:sz w:val="28"/>
          <w:szCs w:val="28"/>
          <w:lang w:val="it-IT"/>
        </w:rPr>
        <w:t>uy định về việc điều chuyển thuốc nhập khẩu đáp ứng nhu cầu điều trị đặc biệt giữa các cơ sở khám bệnh, chữa bệnh với nhau và giữa cơ sở nhập khẩu với cơ sở khám bệnh, chữa bệnh khác.</w:t>
      </w:r>
    </w:p>
    <w:p w14:paraId="3A8BEAE5" w14:textId="228F4FD6" w:rsidR="009B470F" w:rsidRPr="006568F1" w:rsidRDefault="00696639"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6568F1">
        <w:rPr>
          <w:rFonts w:eastAsia="Calibri"/>
          <w:spacing w:val="6"/>
          <w:sz w:val="28"/>
          <w:szCs w:val="28"/>
          <w:lang w:val="it-IT"/>
        </w:rPr>
        <w:t>-</w:t>
      </w:r>
      <w:r w:rsidR="00B13C61" w:rsidRPr="006568F1">
        <w:rPr>
          <w:rFonts w:eastAsia="Calibri"/>
          <w:spacing w:val="6"/>
          <w:sz w:val="28"/>
          <w:szCs w:val="28"/>
          <w:lang w:val="it-IT"/>
        </w:rPr>
        <w:t xml:space="preserve"> Q</w:t>
      </w:r>
      <w:r w:rsidR="009B470F" w:rsidRPr="006568F1">
        <w:rPr>
          <w:rFonts w:eastAsia="Calibri"/>
          <w:spacing w:val="6"/>
          <w:sz w:val="28"/>
          <w:szCs w:val="28"/>
          <w:lang w:val="it-IT"/>
        </w:rPr>
        <w:t>uy định chi tiết kinh doanh thuốc theo phương thức thương mại điện tử, bao gồm việc đăng tải thông tin khi thực hiện kinh doanh dược theo phương thức thương mại điện tử và quy định về xác minh thông tin của khách hàng khi thực hiện kinh doanh dược theo phương thức thương mại điện tử.</w:t>
      </w:r>
    </w:p>
    <w:p w14:paraId="69C17DD7" w14:textId="4924DD23" w:rsidR="009B470F" w:rsidRPr="002C60F5" w:rsidRDefault="00B13C61" w:rsidP="000D618D">
      <w:pPr>
        <w:pStyle w:val="NormalWeb"/>
        <w:shd w:val="clear" w:color="auto" w:fill="FFFFFF"/>
        <w:spacing w:before="0" w:beforeAutospacing="0" w:after="0" w:afterAutospacing="0"/>
        <w:ind w:firstLine="709"/>
        <w:jc w:val="both"/>
        <w:rPr>
          <w:rFonts w:eastAsia="Calibri"/>
          <w:spacing w:val="6"/>
          <w:sz w:val="28"/>
          <w:szCs w:val="28"/>
          <w:lang w:val="it-IT"/>
        </w:rPr>
      </w:pPr>
      <w:r>
        <w:rPr>
          <w:rFonts w:eastAsia="Calibri"/>
          <w:spacing w:val="6"/>
          <w:sz w:val="28"/>
          <w:szCs w:val="28"/>
          <w:lang w:val="it-IT"/>
        </w:rPr>
        <w:t xml:space="preserve">- </w:t>
      </w:r>
      <w:r>
        <w:rPr>
          <w:rFonts w:eastAsia="Calibri"/>
          <w:spacing w:val="6"/>
          <w:sz w:val="28"/>
          <w:szCs w:val="28"/>
          <w:lang w:val="vi-VN"/>
        </w:rPr>
        <w:t>Q</w:t>
      </w:r>
      <w:r w:rsidR="009B470F" w:rsidRPr="002C60F5">
        <w:rPr>
          <w:rFonts w:eastAsia="Calibri"/>
          <w:spacing w:val="6"/>
          <w:sz w:val="28"/>
          <w:szCs w:val="28"/>
          <w:lang w:val="it-IT"/>
        </w:rPr>
        <w:t>uy định kiểm soát số lượng giấy đăng ký lưu hành theo hướng chỉ cấp 02 giấy đăng ký lưu hành đối với thuốc có cùng dược chất hoặc thành phần dược liệu, cùng dạng bào chế, cùng đường dùng, cùng hàm lượng hoặc nồng độ trong một đơn vị phân liều sản xuất tại một địa điểm sản xuất của một cơ sở sản xuất. Quy định này không áp dụng với thuốc chỉ để xuất khẩu, không lưu hành tại Việt Nam; thuốc chuyển giao công nghệ; thuốc gia công.</w:t>
      </w:r>
    </w:p>
    <w:p w14:paraId="04ED0A30" w14:textId="48BFC252" w:rsidR="00803C64" w:rsidRPr="002C60F5" w:rsidRDefault="00BC40F8"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 </w:t>
      </w:r>
      <w:r w:rsidR="00B13C61">
        <w:rPr>
          <w:rFonts w:eastAsia="Calibri"/>
          <w:spacing w:val="6"/>
          <w:sz w:val="28"/>
          <w:szCs w:val="28"/>
          <w:lang w:val="vi-VN"/>
        </w:rPr>
        <w:t>Q</w:t>
      </w:r>
      <w:r w:rsidRPr="002C60F5">
        <w:rPr>
          <w:rFonts w:eastAsia="Calibri"/>
          <w:spacing w:val="6"/>
          <w:sz w:val="28"/>
          <w:szCs w:val="28"/>
          <w:lang w:val="it-IT"/>
        </w:rPr>
        <w:t xml:space="preserve">uy định về quản lý giá thuốc theo quy định của Luật số 44/2024/QH15 như quy định cơ quan tiếp nhận và cách thức tiếp nhận công bố, công bố lại giá bán buôn thuốc dự kiến; </w:t>
      </w:r>
      <w:r w:rsidR="00803C64" w:rsidRPr="002C60F5">
        <w:rPr>
          <w:rFonts w:eastAsia="Calibri"/>
          <w:spacing w:val="6"/>
          <w:sz w:val="28"/>
          <w:szCs w:val="28"/>
          <w:lang w:val="it-IT"/>
        </w:rPr>
        <w:t>các trường hợp kiến nghị về mức giá bán buôn thuốc dự kiến đã công bố</w:t>
      </w:r>
      <w:r w:rsidR="003E7898">
        <w:rPr>
          <w:rFonts w:eastAsia="Calibri"/>
          <w:spacing w:val="6"/>
          <w:sz w:val="28"/>
          <w:szCs w:val="28"/>
          <w:lang w:val="it-IT"/>
        </w:rPr>
        <w:t xml:space="preserve"> và</w:t>
      </w:r>
      <w:r w:rsidR="00803C64" w:rsidRPr="002C60F5">
        <w:rPr>
          <w:rFonts w:eastAsia="Calibri"/>
          <w:spacing w:val="6"/>
          <w:sz w:val="28"/>
          <w:szCs w:val="28"/>
          <w:lang w:val="it-IT"/>
        </w:rPr>
        <w:t xml:space="preserve"> cách thức thực hiện kiến nghị</w:t>
      </w:r>
      <w:r w:rsidR="003E7898">
        <w:rPr>
          <w:rFonts w:eastAsia="Calibri"/>
          <w:spacing w:val="6"/>
          <w:sz w:val="28"/>
          <w:szCs w:val="28"/>
          <w:lang w:val="it-IT"/>
        </w:rPr>
        <w:t>;</w:t>
      </w:r>
      <w:r w:rsidR="00803C64" w:rsidRPr="002C60F5">
        <w:rPr>
          <w:rFonts w:eastAsia="Calibri"/>
          <w:spacing w:val="6"/>
          <w:sz w:val="28"/>
          <w:szCs w:val="28"/>
          <w:lang w:val="it-IT"/>
        </w:rPr>
        <w:t xml:space="preserve"> </w:t>
      </w:r>
    </w:p>
    <w:p w14:paraId="2E297A30" w14:textId="71188E13" w:rsidR="00894315" w:rsidRPr="009A2AF6" w:rsidRDefault="00B13C61" w:rsidP="000D618D">
      <w:pPr>
        <w:pStyle w:val="NormalWeb"/>
        <w:shd w:val="clear" w:color="auto" w:fill="FFFFFF"/>
        <w:spacing w:before="0" w:beforeAutospacing="0" w:after="0" w:afterAutospacing="0"/>
        <w:ind w:firstLine="709"/>
        <w:jc w:val="both"/>
        <w:rPr>
          <w:rFonts w:eastAsia="Calibri"/>
          <w:color w:val="000000" w:themeColor="text1"/>
          <w:spacing w:val="6"/>
          <w:sz w:val="28"/>
          <w:szCs w:val="28"/>
          <w:lang w:val="it-IT"/>
        </w:rPr>
      </w:pPr>
      <w:r>
        <w:rPr>
          <w:rFonts w:eastAsia="Calibri"/>
          <w:spacing w:val="6"/>
          <w:sz w:val="28"/>
          <w:szCs w:val="28"/>
          <w:lang w:val="it-IT"/>
        </w:rPr>
        <w:t xml:space="preserve">- </w:t>
      </w:r>
      <w:r w:rsidR="003E7898">
        <w:rPr>
          <w:rFonts w:eastAsia="Calibri"/>
          <w:spacing w:val="6"/>
          <w:sz w:val="28"/>
          <w:szCs w:val="28"/>
          <w:lang w:val="it-IT"/>
        </w:rPr>
        <w:t>C</w:t>
      </w:r>
      <w:r w:rsidR="00BC40F8" w:rsidRPr="002C60F5">
        <w:rPr>
          <w:rFonts w:eastAsia="Calibri"/>
          <w:spacing w:val="6"/>
          <w:sz w:val="28"/>
          <w:szCs w:val="28"/>
          <w:lang w:val="it-IT"/>
        </w:rPr>
        <w:t>ác thuốc được miễn công bố giá bán buôn thuốc dự kiế</w:t>
      </w:r>
      <w:r w:rsidR="00803C64" w:rsidRPr="002C60F5">
        <w:rPr>
          <w:rFonts w:eastAsia="Calibri"/>
          <w:spacing w:val="6"/>
          <w:sz w:val="28"/>
          <w:szCs w:val="28"/>
          <w:lang w:val="it-IT"/>
        </w:rPr>
        <w:t>n</w:t>
      </w:r>
      <w:r w:rsidR="003E7898">
        <w:rPr>
          <w:rFonts w:eastAsia="Calibri"/>
          <w:spacing w:val="6"/>
          <w:sz w:val="28"/>
          <w:szCs w:val="28"/>
          <w:lang w:val="it-IT"/>
        </w:rPr>
        <w:t>; M</w:t>
      </w:r>
      <w:r w:rsidR="00803C64" w:rsidRPr="002C60F5">
        <w:rPr>
          <w:rFonts w:eastAsia="Calibri"/>
          <w:spacing w:val="6"/>
          <w:sz w:val="28"/>
          <w:szCs w:val="28"/>
          <w:lang w:val="it-IT"/>
        </w:rPr>
        <w:t xml:space="preserve">ức chênh lệch giá tối đa làm cơ sở cho cơ quan quản lý nhà nước về giá thuốc kiến </w:t>
      </w:r>
      <w:r w:rsidR="008142E1">
        <w:rPr>
          <w:rFonts w:eastAsia="Calibri"/>
          <w:spacing w:val="6"/>
          <w:sz w:val="28"/>
          <w:szCs w:val="28"/>
          <w:lang w:val="vi-VN"/>
        </w:rPr>
        <w:t>mức</w:t>
      </w:r>
      <w:r w:rsidR="00803C64" w:rsidRPr="002C60F5">
        <w:rPr>
          <w:rFonts w:eastAsia="Calibri"/>
          <w:spacing w:val="6"/>
          <w:sz w:val="28"/>
          <w:szCs w:val="28"/>
          <w:lang w:val="it-IT"/>
        </w:rPr>
        <w:t xml:space="preserve"> giá bán buôn dự kiến công bố, công bố lại</w:t>
      </w:r>
      <w:r w:rsidR="003E7898">
        <w:rPr>
          <w:rFonts w:eastAsia="Calibri"/>
          <w:color w:val="000000" w:themeColor="text1"/>
          <w:spacing w:val="6"/>
          <w:sz w:val="28"/>
          <w:szCs w:val="28"/>
          <w:lang w:val="it-IT"/>
        </w:rPr>
        <w:t>; M</w:t>
      </w:r>
      <w:r w:rsidR="00894315" w:rsidRPr="009A2AF6">
        <w:rPr>
          <w:rFonts w:eastAsia="Calibri"/>
          <w:color w:val="000000" w:themeColor="text1"/>
          <w:spacing w:val="6"/>
          <w:sz w:val="28"/>
          <w:szCs w:val="28"/>
          <w:lang w:val="it-IT"/>
        </w:rPr>
        <w:t>ức thặng số bán lẻ thuốc tại các cơ sở bán lẻ thuốc trong khuôn viên cơ sở khám bệnh, chữa bệnh</w:t>
      </w:r>
      <w:r w:rsidR="003E7898">
        <w:rPr>
          <w:rFonts w:eastAsia="Calibri"/>
          <w:color w:val="000000" w:themeColor="text1"/>
          <w:spacing w:val="6"/>
          <w:sz w:val="28"/>
          <w:szCs w:val="28"/>
          <w:lang w:val="it-IT"/>
        </w:rPr>
        <w:t>;</w:t>
      </w:r>
    </w:p>
    <w:p w14:paraId="44A110FC" w14:textId="1B2ED0DF" w:rsidR="00BC40F8" w:rsidRPr="002C60F5" w:rsidRDefault="008142E1" w:rsidP="000D618D">
      <w:pPr>
        <w:pStyle w:val="NormalWeb"/>
        <w:shd w:val="clear" w:color="auto" w:fill="FFFFFF"/>
        <w:spacing w:before="0" w:beforeAutospacing="0" w:after="0" w:afterAutospacing="0"/>
        <w:ind w:firstLine="709"/>
        <w:jc w:val="both"/>
        <w:rPr>
          <w:rFonts w:eastAsia="Calibri"/>
          <w:spacing w:val="6"/>
          <w:sz w:val="28"/>
          <w:szCs w:val="28"/>
          <w:lang w:val="it-IT"/>
        </w:rPr>
      </w:pPr>
      <w:r>
        <w:rPr>
          <w:rFonts w:eastAsia="Calibri"/>
          <w:spacing w:val="6"/>
          <w:sz w:val="28"/>
          <w:szCs w:val="28"/>
          <w:lang w:val="it-IT"/>
        </w:rPr>
        <w:t xml:space="preserve">- </w:t>
      </w:r>
      <w:r w:rsidR="003E7898">
        <w:rPr>
          <w:rFonts w:eastAsia="Calibri"/>
          <w:spacing w:val="6"/>
          <w:sz w:val="28"/>
          <w:szCs w:val="28"/>
          <w:lang w:val="it-IT"/>
        </w:rPr>
        <w:t>C</w:t>
      </w:r>
      <w:r w:rsidR="00BC40F8" w:rsidRPr="002C60F5">
        <w:rPr>
          <w:rFonts w:eastAsia="Calibri"/>
          <w:spacing w:val="6"/>
          <w:sz w:val="28"/>
          <w:szCs w:val="28"/>
          <w:lang w:val="it-IT"/>
        </w:rPr>
        <w:t>hính sách giữ giá, giảm giá đối với thuốc mới, thuốc biệt dược gốc, thuốc công nghệ cao, vắc xin, thuốc hiếm được chuyển giao công nghệ sản xuất tại Việt Nam</w:t>
      </w:r>
      <w:r w:rsidR="003E7898">
        <w:rPr>
          <w:rFonts w:eastAsia="Calibri"/>
          <w:spacing w:val="6"/>
          <w:sz w:val="28"/>
          <w:szCs w:val="28"/>
          <w:lang w:val="it-IT"/>
        </w:rPr>
        <w:t>;</w:t>
      </w:r>
    </w:p>
    <w:p w14:paraId="59C3743B" w14:textId="6DBF1F63" w:rsidR="006446C4" w:rsidRPr="002C60F5" w:rsidRDefault="008142E1" w:rsidP="000D618D">
      <w:pPr>
        <w:pStyle w:val="NormalWeb"/>
        <w:shd w:val="clear" w:color="auto" w:fill="FFFFFF"/>
        <w:spacing w:before="0" w:beforeAutospacing="0" w:after="0" w:afterAutospacing="0"/>
        <w:ind w:firstLine="709"/>
        <w:jc w:val="both"/>
        <w:rPr>
          <w:rFonts w:eastAsia="Calibri"/>
          <w:spacing w:val="6"/>
          <w:sz w:val="28"/>
          <w:szCs w:val="28"/>
          <w:lang w:val="vi-VN"/>
        </w:rPr>
      </w:pPr>
      <w:r>
        <w:rPr>
          <w:rFonts w:eastAsia="Calibri"/>
          <w:spacing w:val="6"/>
          <w:sz w:val="28"/>
          <w:szCs w:val="28"/>
          <w:lang w:val="vi-VN"/>
        </w:rPr>
        <w:t>- Q</w:t>
      </w:r>
      <w:r w:rsidR="006446C4" w:rsidRPr="002C60F5">
        <w:rPr>
          <w:rFonts w:eastAsia="Calibri"/>
          <w:spacing w:val="6"/>
          <w:sz w:val="28"/>
          <w:szCs w:val="28"/>
          <w:lang w:val="vi-VN"/>
        </w:rPr>
        <w:t xml:space="preserve">uy định trách nhiệm của Bộ Công an trong việc </w:t>
      </w:r>
      <w:r w:rsidR="006446C4" w:rsidRPr="002C60F5">
        <w:rPr>
          <w:rFonts w:eastAsia="Calibri"/>
          <w:spacing w:val="6"/>
          <w:sz w:val="28"/>
          <w:szCs w:val="28"/>
          <w:lang w:val="it-IT"/>
        </w:rPr>
        <w:t>cập nhật, chia sẻ cơ sở dữ liệu về lý lịch tư pháp cho cơ quan tiếp nhận hồ sơ</w:t>
      </w:r>
      <w:r w:rsidR="006446C4" w:rsidRPr="002C60F5">
        <w:rPr>
          <w:rFonts w:eastAsia="Calibri"/>
          <w:spacing w:val="6"/>
          <w:sz w:val="28"/>
          <w:szCs w:val="28"/>
          <w:lang w:val="vi-VN"/>
        </w:rPr>
        <w:t xml:space="preserve"> đề nghị cấp </w:t>
      </w:r>
      <w:r w:rsidR="003E7898">
        <w:rPr>
          <w:rFonts w:eastAsia="Calibri"/>
          <w:spacing w:val="6"/>
          <w:sz w:val="28"/>
          <w:szCs w:val="28"/>
          <w:lang w:val="en-US"/>
        </w:rPr>
        <w:t>C</w:t>
      </w:r>
      <w:r w:rsidR="006446C4" w:rsidRPr="002C60F5">
        <w:rPr>
          <w:rFonts w:eastAsia="Calibri"/>
          <w:spacing w:val="6"/>
          <w:sz w:val="28"/>
          <w:szCs w:val="28"/>
          <w:lang w:val="vi-VN"/>
        </w:rPr>
        <w:t>hứng chỉ hành nghề dược</w:t>
      </w:r>
      <w:r w:rsidR="003E7898">
        <w:rPr>
          <w:rFonts w:eastAsia="Calibri"/>
          <w:spacing w:val="6"/>
          <w:sz w:val="28"/>
          <w:szCs w:val="28"/>
          <w:lang w:val="en-US"/>
        </w:rPr>
        <w:t>;</w:t>
      </w:r>
    </w:p>
    <w:p w14:paraId="3A4EEBD4" w14:textId="424A7D7A" w:rsidR="006446C4" w:rsidRPr="002C60F5" w:rsidRDefault="008142E1" w:rsidP="000D618D">
      <w:pPr>
        <w:tabs>
          <w:tab w:val="left" w:pos="4999"/>
        </w:tabs>
        <w:ind w:firstLine="567"/>
        <w:jc w:val="both"/>
        <w:rPr>
          <w:rFonts w:eastAsia="Calibri"/>
          <w:spacing w:val="6"/>
          <w:sz w:val="28"/>
          <w:szCs w:val="28"/>
          <w:lang w:val="vi-VN" w:eastAsia="x-none"/>
        </w:rPr>
      </w:pPr>
      <w:r>
        <w:rPr>
          <w:rFonts w:eastAsia="Calibri"/>
          <w:spacing w:val="6"/>
          <w:sz w:val="28"/>
          <w:szCs w:val="28"/>
          <w:lang w:val="vi-VN"/>
        </w:rPr>
        <w:t>- Q</w:t>
      </w:r>
      <w:r w:rsidR="006446C4" w:rsidRPr="002C60F5">
        <w:rPr>
          <w:rFonts w:eastAsia="Calibri"/>
          <w:spacing w:val="6"/>
          <w:sz w:val="28"/>
          <w:szCs w:val="28"/>
          <w:lang w:val="vi-VN"/>
        </w:rPr>
        <w:t xml:space="preserve">uy </w:t>
      </w:r>
      <w:r w:rsidR="006446C4" w:rsidRPr="002C60F5">
        <w:rPr>
          <w:rFonts w:eastAsia="Calibri"/>
          <w:spacing w:val="6"/>
          <w:sz w:val="28"/>
          <w:szCs w:val="28"/>
          <w:lang w:val="vi-VN" w:eastAsia="x-none"/>
        </w:rPr>
        <w:t>định trách nhiệm của Bộ Tài chính định kỳ chia sẻ thông tin với Bộ Y tế về số liệu các thuốc phải kiểm soát đặc biệt đã thông quan xuất khẩu, nhập khẩu.</w:t>
      </w:r>
    </w:p>
    <w:p w14:paraId="72156AE9" w14:textId="126DF33F" w:rsidR="00BC40F8" w:rsidRPr="006568F1" w:rsidRDefault="00BC40F8" w:rsidP="000D618D">
      <w:pPr>
        <w:pStyle w:val="NormalWeb"/>
        <w:shd w:val="clear" w:color="auto" w:fill="FFFFFF"/>
        <w:spacing w:before="0" w:beforeAutospacing="0" w:after="0" w:afterAutospacing="0"/>
        <w:ind w:firstLine="709"/>
        <w:jc w:val="both"/>
        <w:rPr>
          <w:rFonts w:eastAsia="Calibri"/>
          <w:spacing w:val="-4"/>
          <w:sz w:val="28"/>
          <w:szCs w:val="28"/>
          <w:lang w:val="it-IT"/>
        </w:rPr>
      </w:pPr>
      <w:r w:rsidRPr="006568F1">
        <w:rPr>
          <w:rFonts w:eastAsia="Calibri"/>
          <w:spacing w:val="-4"/>
          <w:sz w:val="28"/>
          <w:szCs w:val="28"/>
          <w:lang w:val="it-IT"/>
        </w:rPr>
        <w:t xml:space="preserve">- Bổ sung các dự án đầu tư trong phát triển công nghiệp dược quy định tại khoản 5 Điều 1 Luật số 44/2014/QH15 vào Mục IV. Phần A. Ngành, nghề đặc biệt </w:t>
      </w:r>
      <w:r w:rsidRPr="006568F1">
        <w:rPr>
          <w:rFonts w:eastAsia="Calibri"/>
          <w:spacing w:val="-4"/>
          <w:sz w:val="28"/>
          <w:szCs w:val="28"/>
          <w:lang w:val="it-IT"/>
        </w:rPr>
        <w:lastRenderedPageBreak/>
        <w:t>ưu đãi đầu tư của Phụ lục II  Danh mục ngành, nghề ưu đãi đầu tư ban hành kèm theo Nghị định số 31/2021/NĐ-CP ngày 26</w:t>
      </w:r>
      <w:r w:rsidR="003E7898" w:rsidRPr="006568F1">
        <w:rPr>
          <w:rFonts w:eastAsia="Calibri"/>
          <w:spacing w:val="-4"/>
          <w:sz w:val="28"/>
          <w:szCs w:val="28"/>
          <w:lang w:val="it-IT"/>
        </w:rPr>
        <w:t>/3/</w:t>
      </w:r>
      <w:r w:rsidRPr="006568F1">
        <w:rPr>
          <w:rFonts w:eastAsia="Calibri"/>
          <w:spacing w:val="-4"/>
          <w:sz w:val="28"/>
          <w:szCs w:val="28"/>
          <w:lang w:val="it-IT"/>
        </w:rPr>
        <w:t xml:space="preserve">2021 của Chính phủ. </w:t>
      </w:r>
    </w:p>
    <w:p w14:paraId="700114F6" w14:textId="1C8C7222" w:rsidR="00696639" w:rsidRPr="002C60F5" w:rsidRDefault="00696639"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b) Sửa đổi, bổ sung </w:t>
      </w:r>
      <w:r w:rsidR="00A862ED" w:rsidRPr="002C60F5">
        <w:rPr>
          <w:rFonts w:eastAsia="Calibri"/>
          <w:spacing w:val="6"/>
          <w:sz w:val="28"/>
          <w:szCs w:val="28"/>
          <w:lang w:val="it-IT"/>
        </w:rPr>
        <w:t>các</w:t>
      </w:r>
      <w:r w:rsidR="006446C4" w:rsidRPr="002C60F5">
        <w:rPr>
          <w:rFonts w:eastAsia="Calibri"/>
          <w:spacing w:val="6"/>
          <w:sz w:val="28"/>
          <w:szCs w:val="28"/>
          <w:lang w:val="it-IT"/>
        </w:rPr>
        <w:t xml:space="preserve"> quy định</w:t>
      </w:r>
      <w:r w:rsidR="00A862ED" w:rsidRPr="002C60F5">
        <w:rPr>
          <w:rFonts w:eastAsia="Calibri"/>
          <w:spacing w:val="6"/>
          <w:sz w:val="28"/>
          <w:szCs w:val="28"/>
          <w:lang w:val="it-IT"/>
        </w:rPr>
        <w:t xml:space="preserve"> </w:t>
      </w:r>
      <w:r w:rsidR="008142E1">
        <w:rPr>
          <w:rFonts w:eastAsia="Calibri"/>
          <w:spacing w:val="6"/>
          <w:sz w:val="28"/>
          <w:szCs w:val="28"/>
          <w:lang w:val="vi-VN"/>
        </w:rPr>
        <w:t xml:space="preserve">có </w:t>
      </w:r>
      <w:r w:rsidR="00A862ED" w:rsidRPr="002C60F5">
        <w:rPr>
          <w:rFonts w:eastAsia="Calibri"/>
          <w:spacing w:val="6"/>
          <w:sz w:val="28"/>
          <w:szCs w:val="28"/>
          <w:lang w:val="it-IT"/>
        </w:rPr>
        <w:t xml:space="preserve">khó khăn, vướng mắc trong thực tiễn triển khai thực </w:t>
      </w:r>
      <w:r w:rsidR="00A862ED" w:rsidRPr="00B920C1">
        <w:rPr>
          <w:sz w:val="28"/>
          <w:szCs w:val="28"/>
          <w:lang w:val="en-US" w:eastAsia="en-US"/>
        </w:rPr>
        <w:t xml:space="preserve">hiện </w:t>
      </w:r>
      <w:r w:rsidR="00A060A1" w:rsidRPr="00B920C1">
        <w:rPr>
          <w:sz w:val="28"/>
          <w:szCs w:val="28"/>
          <w:lang w:val="en-US" w:eastAsia="en-US"/>
        </w:rPr>
        <w:t>Nghị đị</w:t>
      </w:r>
      <w:r w:rsidR="00B920C1" w:rsidRPr="00B920C1">
        <w:rPr>
          <w:sz w:val="28"/>
          <w:szCs w:val="28"/>
          <w:lang w:val="en-US" w:eastAsia="en-US"/>
        </w:rPr>
        <w:t>nh</w:t>
      </w:r>
      <w:r w:rsidR="00A060A1" w:rsidRPr="00B920C1">
        <w:rPr>
          <w:sz w:val="28"/>
          <w:szCs w:val="28"/>
          <w:lang w:val="en-US" w:eastAsia="en-US"/>
        </w:rPr>
        <w:t xml:space="preserve"> 54 </w:t>
      </w:r>
      <w:r w:rsidR="00A862ED" w:rsidRPr="00B920C1">
        <w:rPr>
          <w:sz w:val="28"/>
          <w:szCs w:val="28"/>
          <w:lang w:val="en-US" w:eastAsia="en-US"/>
        </w:rPr>
        <w:t>đ</w:t>
      </w:r>
      <w:r w:rsidRPr="00B920C1">
        <w:rPr>
          <w:sz w:val="28"/>
          <w:szCs w:val="28"/>
          <w:lang w:val="en-US" w:eastAsia="en-US"/>
        </w:rPr>
        <w:t>ã</w:t>
      </w:r>
      <w:r w:rsidRPr="002C60F5">
        <w:rPr>
          <w:rFonts w:eastAsia="Calibri"/>
          <w:spacing w:val="6"/>
          <w:sz w:val="28"/>
          <w:szCs w:val="28"/>
          <w:lang w:val="it-IT"/>
        </w:rPr>
        <w:t xml:space="preserve"> được tổng kế</w:t>
      </w:r>
      <w:r w:rsidR="00A862ED" w:rsidRPr="002C60F5">
        <w:rPr>
          <w:rFonts w:eastAsia="Calibri"/>
          <w:spacing w:val="6"/>
          <w:sz w:val="28"/>
          <w:szCs w:val="28"/>
          <w:lang w:val="it-IT"/>
        </w:rPr>
        <w:t>t, đánh giá</w:t>
      </w:r>
      <w:r w:rsidR="003E7898">
        <w:rPr>
          <w:rFonts w:eastAsia="Calibri"/>
          <w:spacing w:val="6"/>
          <w:sz w:val="28"/>
          <w:szCs w:val="28"/>
          <w:lang w:val="it-IT"/>
        </w:rPr>
        <w:t xml:space="preserve"> (đã nêu tại khoản 2 mục I Tờ trình này)</w:t>
      </w:r>
      <w:r w:rsidR="00A862ED" w:rsidRPr="002C60F5">
        <w:rPr>
          <w:rFonts w:eastAsia="Calibri"/>
          <w:spacing w:val="6"/>
          <w:sz w:val="28"/>
          <w:szCs w:val="28"/>
          <w:lang w:val="it-IT"/>
        </w:rPr>
        <w:t>.</w:t>
      </w:r>
    </w:p>
    <w:p w14:paraId="07C1DC26" w14:textId="77777777" w:rsidR="008142E1" w:rsidRPr="002C60F5" w:rsidRDefault="008142E1" w:rsidP="000D618D">
      <w:pPr>
        <w:ind w:firstLine="709"/>
        <w:jc w:val="both"/>
        <w:rPr>
          <w:sz w:val="28"/>
          <w:szCs w:val="28"/>
        </w:rPr>
      </w:pPr>
      <w:r w:rsidRPr="002C60F5">
        <w:rPr>
          <w:rFonts w:eastAsia="Calibri"/>
          <w:spacing w:val="6"/>
          <w:sz w:val="28"/>
          <w:szCs w:val="28"/>
          <w:lang w:val="it-IT"/>
        </w:rPr>
        <w:t>Bên cạnh đó, t</w:t>
      </w:r>
      <w:r w:rsidRPr="002C60F5">
        <w:rPr>
          <w:sz w:val="28"/>
          <w:szCs w:val="28"/>
        </w:rPr>
        <w:t xml:space="preserve">hực hiện chủ trương đẩy mạnh cải cách hành chính của Chính phủ, song song với việc thực hiện cắt giảm tối đa điều kiện kinh doanh, đơn </w:t>
      </w:r>
      <w:r>
        <w:rPr>
          <w:sz w:val="28"/>
          <w:szCs w:val="28"/>
          <w:lang w:val="vi-VN"/>
        </w:rPr>
        <w:t xml:space="preserve">giản </w:t>
      </w:r>
      <w:r w:rsidRPr="002C60F5">
        <w:rPr>
          <w:sz w:val="28"/>
          <w:szCs w:val="28"/>
        </w:rPr>
        <w:t xml:space="preserve">hóa thủ tục hành chính theo </w:t>
      </w:r>
      <w:r>
        <w:rPr>
          <w:sz w:val="28"/>
          <w:szCs w:val="28"/>
          <w:lang w:val="vi-VN"/>
        </w:rPr>
        <w:t xml:space="preserve">các phương án cắt giảm, đơn giản hóa đã được phê duyệt tại </w:t>
      </w:r>
      <w:r w:rsidRPr="002C60F5">
        <w:rPr>
          <w:sz w:val="28"/>
          <w:szCs w:val="28"/>
        </w:rPr>
        <w:t xml:space="preserve">Quyết định số 1661/QĐ-TTg, Quyết định số 1015/QĐ-TTg, Bộ Y tế đã rà soát để tiếp tục </w:t>
      </w:r>
      <w:r>
        <w:rPr>
          <w:sz w:val="28"/>
          <w:szCs w:val="28"/>
          <w:lang w:val="vi-VN"/>
        </w:rPr>
        <w:t xml:space="preserve">đề xuất </w:t>
      </w:r>
      <w:r w:rsidRPr="002C60F5">
        <w:rPr>
          <w:sz w:val="28"/>
          <w:szCs w:val="28"/>
        </w:rPr>
        <w:t>cắt giảm, đơn giản hóa và phân cấp trong việc giải quyết thủ tục hành</w:t>
      </w:r>
      <w:r>
        <w:rPr>
          <w:sz w:val="28"/>
          <w:szCs w:val="28"/>
          <w:lang w:val="vi-VN"/>
        </w:rPr>
        <w:t>. T</w:t>
      </w:r>
      <w:r w:rsidRPr="002C60F5">
        <w:rPr>
          <w:sz w:val="28"/>
          <w:szCs w:val="28"/>
        </w:rPr>
        <w:t>ại dự thảo Nghị định</w:t>
      </w:r>
      <w:r>
        <w:rPr>
          <w:sz w:val="28"/>
          <w:szCs w:val="28"/>
          <w:lang w:val="vi-VN"/>
        </w:rPr>
        <w:t>,</w:t>
      </w:r>
      <w:r w:rsidRPr="002C60F5">
        <w:rPr>
          <w:sz w:val="28"/>
          <w:szCs w:val="28"/>
        </w:rPr>
        <w:t xml:space="preserve"> đã </w:t>
      </w:r>
      <w:r>
        <w:rPr>
          <w:sz w:val="28"/>
          <w:szCs w:val="28"/>
          <w:lang w:val="vi-VN"/>
        </w:rPr>
        <w:t xml:space="preserve">đề xuất </w:t>
      </w:r>
      <w:r w:rsidRPr="002C60F5">
        <w:rPr>
          <w:sz w:val="28"/>
          <w:szCs w:val="28"/>
        </w:rPr>
        <w:t>cắt giảm, đơn giản hóa các TTHC và phân cấp</w:t>
      </w:r>
      <w:r>
        <w:rPr>
          <w:sz w:val="28"/>
          <w:szCs w:val="28"/>
          <w:lang w:val="vi-VN"/>
        </w:rPr>
        <w:t>, phân quyền</w:t>
      </w:r>
      <w:r w:rsidRPr="002C60F5">
        <w:rPr>
          <w:sz w:val="28"/>
          <w:szCs w:val="28"/>
        </w:rPr>
        <w:t xml:space="preserve"> như sau:  </w:t>
      </w:r>
    </w:p>
    <w:p w14:paraId="15E76648" w14:textId="55A0D2EB" w:rsidR="007220FC" w:rsidRPr="002C60F5" w:rsidRDefault="00A862ED" w:rsidP="000D618D">
      <w:pPr>
        <w:ind w:firstLine="720"/>
        <w:jc w:val="both"/>
        <w:rPr>
          <w:rFonts w:eastAsia="Calibri"/>
          <w:sz w:val="28"/>
          <w:szCs w:val="28"/>
        </w:rPr>
      </w:pPr>
      <w:r w:rsidRPr="002C60F5">
        <w:rPr>
          <w:rFonts w:eastAsia="Calibri"/>
          <w:sz w:val="28"/>
          <w:szCs w:val="28"/>
        </w:rPr>
        <w:t>- Phân cấp Sở Y tế giải quyết các thủ tục hành chính</w:t>
      </w:r>
      <w:r w:rsidR="005E0F24" w:rsidRPr="002C60F5">
        <w:rPr>
          <w:rFonts w:eastAsia="Calibri"/>
          <w:sz w:val="28"/>
          <w:szCs w:val="28"/>
        </w:rPr>
        <w:t xml:space="preserve"> như</w:t>
      </w:r>
      <w:r w:rsidR="007220FC" w:rsidRPr="002C60F5">
        <w:rPr>
          <w:rFonts w:eastAsia="Calibri"/>
          <w:sz w:val="28"/>
          <w:szCs w:val="28"/>
        </w:rPr>
        <w:t>:</w:t>
      </w:r>
    </w:p>
    <w:p w14:paraId="0ED3C2AD" w14:textId="201D773C" w:rsidR="007220FC" w:rsidRDefault="007220FC" w:rsidP="000D618D">
      <w:pPr>
        <w:pStyle w:val="NormalWeb"/>
        <w:shd w:val="clear" w:color="auto" w:fill="FFFFFF"/>
        <w:spacing w:before="0" w:beforeAutospacing="0" w:after="0" w:afterAutospacing="0"/>
        <w:ind w:firstLine="709"/>
        <w:jc w:val="both"/>
        <w:rPr>
          <w:rFonts w:eastAsia="Calibri"/>
          <w:sz w:val="28"/>
          <w:szCs w:val="28"/>
          <w:lang w:val="en-US"/>
        </w:rPr>
      </w:pPr>
      <w:r w:rsidRPr="002C60F5">
        <w:rPr>
          <w:rFonts w:eastAsia="Calibri"/>
          <w:sz w:val="28"/>
          <w:szCs w:val="28"/>
        </w:rPr>
        <w:t>+ C</w:t>
      </w:r>
      <w:r w:rsidR="005E0F24" w:rsidRPr="002C60F5">
        <w:rPr>
          <w:rFonts w:eastAsia="Calibri"/>
          <w:sz w:val="28"/>
          <w:szCs w:val="28"/>
        </w:rPr>
        <w:t>ấp phép xuất khẩu thuốc, nguyên liệu làm</w:t>
      </w:r>
      <w:r w:rsidR="00476B98" w:rsidRPr="002C60F5">
        <w:rPr>
          <w:rFonts w:eastAsia="Calibri"/>
          <w:sz w:val="28"/>
          <w:szCs w:val="28"/>
          <w:lang w:val="en-US"/>
        </w:rPr>
        <w:t xml:space="preserve"> thuốc</w:t>
      </w:r>
      <w:r w:rsidR="005E0F24" w:rsidRPr="002C60F5">
        <w:rPr>
          <w:rFonts w:eastAsia="Calibri"/>
          <w:sz w:val="28"/>
          <w:szCs w:val="28"/>
        </w:rPr>
        <w:t xml:space="preserve"> trong một số trường hợp như viện trợ, viện trợ nhân đạo</w:t>
      </w:r>
      <w:r w:rsidRPr="002C60F5">
        <w:rPr>
          <w:rFonts w:eastAsia="Calibri"/>
          <w:sz w:val="28"/>
          <w:szCs w:val="28"/>
          <w:lang w:val="en-US"/>
        </w:rPr>
        <w:t>;</w:t>
      </w:r>
      <w:r w:rsidR="005E0F24" w:rsidRPr="002C60F5">
        <w:rPr>
          <w:rFonts w:eastAsia="Calibri"/>
          <w:sz w:val="28"/>
          <w:szCs w:val="28"/>
        </w:rPr>
        <w:t xml:space="preserve"> </w:t>
      </w:r>
      <w:r w:rsidR="005E0F24" w:rsidRPr="002C60F5">
        <w:rPr>
          <w:rFonts w:eastAsia="Calibri"/>
          <w:spacing w:val="6"/>
          <w:sz w:val="28"/>
          <w:szCs w:val="28"/>
          <w:lang w:val="it-IT"/>
        </w:rPr>
        <w:t>trưng bày tại các triển lãm, hội chợ; kiểm nghiệm, nghiên cứu thuốc</w:t>
      </w:r>
      <w:r w:rsidR="00320F66" w:rsidRPr="00183CC5">
        <w:rPr>
          <w:rStyle w:val="FootnoteReference"/>
          <w:rFonts w:eastAsia="Calibri"/>
          <w:spacing w:val="6"/>
          <w:sz w:val="28"/>
          <w:szCs w:val="28"/>
          <w:lang w:val="it-IT"/>
        </w:rPr>
        <w:footnoteReference w:id="4"/>
      </w:r>
      <w:r w:rsidRPr="00183CC5">
        <w:rPr>
          <w:rFonts w:eastAsia="Calibri"/>
          <w:spacing w:val="6"/>
          <w:sz w:val="28"/>
          <w:szCs w:val="28"/>
          <w:lang w:val="it-IT"/>
        </w:rPr>
        <w:t>; xuất khẩu dược liệu thuộc danh mục loài, chủng loại dược liệu quý, hiếm, đặc hữu phải kiểm soát</w:t>
      </w:r>
      <w:r w:rsidR="006F2B0F" w:rsidRPr="00183CC5">
        <w:rPr>
          <w:rStyle w:val="FootnoteReference"/>
          <w:rFonts w:eastAsia="Calibri"/>
          <w:spacing w:val="6"/>
          <w:sz w:val="28"/>
          <w:szCs w:val="28"/>
          <w:lang w:val="it-IT"/>
        </w:rPr>
        <w:footnoteReference w:id="5"/>
      </w:r>
      <w:r w:rsidRPr="00183CC5">
        <w:rPr>
          <w:rFonts w:eastAsia="Calibri"/>
          <w:spacing w:val="6"/>
          <w:sz w:val="28"/>
          <w:szCs w:val="28"/>
          <w:lang w:val="it-IT"/>
        </w:rPr>
        <w:t>.</w:t>
      </w:r>
      <w:r w:rsidRPr="002C60F5">
        <w:rPr>
          <w:rFonts w:eastAsia="Calibri"/>
          <w:sz w:val="28"/>
          <w:szCs w:val="28"/>
        </w:rPr>
        <w:t xml:space="preserve"> </w:t>
      </w:r>
    </w:p>
    <w:p w14:paraId="4C1E58BB" w14:textId="1F19775A" w:rsidR="000046B1" w:rsidRDefault="000046B1" w:rsidP="000D618D">
      <w:pPr>
        <w:pBdr>
          <w:top w:val="nil"/>
          <w:left w:val="nil"/>
          <w:bottom w:val="nil"/>
          <w:right w:val="nil"/>
          <w:between w:val="nil"/>
        </w:pBdr>
        <w:shd w:val="clear" w:color="auto" w:fill="FFFFFF"/>
        <w:ind w:firstLine="709"/>
        <w:jc w:val="both"/>
        <w:rPr>
          <w:sz w:val="28"/>
          <w:szCs w:val="28"/>
          <w:shd w:val="clear" w:color="auto" w:fill="D9D2E9"/>
        </w:rPr>
      </w:pPr>
      <w:r w:rsidRPr="008142E1">
        <w:rPr>
          <w:rFonts w:eastAsia="Calibri"/>
          <w:spacing w:val="6"/>
          <w:sz w:val="28"/>
          <w:szCs w:val="28"/>
          <w:lang w:val="it-IT" w:eastAsia="x-none"/>
        </w:rPr>
        <w:t xml:space="preserve">+ Cấp phép xuất khẩu thuốc, nguyên liệu làm thuốc được phép xuất khẩu không cần giấy phép của Bộ Y tế theo quy định tại khoản 5 Điều 60 của Luật </w:t>
      </w:r>
      <w:r w:rsidR="003E7898">
        <w:rPr>
          <w:rFonts w:eastAsia="Calibri"/>
          <w:spacing w:val="6"/>
          <w:sz w:val="28"/>
          <w:szCs w:val="28"/>
          <w:lang w:val="it-IT" w:eastAsia="x-none"/>
        </w:rPr>
        <w:t>D</w:t>
      </w:r>
      <w:r w:rsidRPr="008142E1">
        <w:rPr>
          <w:rFonts w:eastAsia="Calibri"/>
          <w:spacing w:val="6"/>
          <w:sz w:val="28"/>
          <w:szCs w:val="28"/>
          <w:lang w:val="it-IT" w:eastAsia="x-none"/>
        </w:rPr>
        <w:t>ược mà cơ sở có nhu cầu cấp giấy phép xuất khẩu</w:t>
      </w:r>
      <w:r w:rsidR="008142E1">
        <w:rPr>
          <w:rStyle w:val="FootnoteReference"/>
          <w:rFonts w:eastAsia="Calibri"/>
          <w:spacing w:val="6"/>
          <w:sz w:val="28"/>
          <w:szCs w:val="28"/>
          <w:lang w:val="it-IT" w:eastAsia="x-none"/>
        </w:rPr>
        <w:footnoteReference w:id="6"/>
      </w:r>
      <w:r w:rsidR="006B3B74">
        <w:t>.</w:t>
      </w:r>
    </w:p>
    <w:p w14:paraId="07DBA7EA" w14:textId="259A6687" w:rsidR="007220FC" w:rsidRPr="002C60F5" w:rsidRDefault="007220FC" w:rsidP="000D618D">
      <w:pPr>
        <w:ind w:firstLine="720"/>
        <w:jc w:val="both"/>
        <w:rPr>
          <w:rFonts w:eastAsia="Calibri"/>
          <w:spacing w:val="6"/>
          <w:sz w:val="28"/>
          <w:szCs w:val="28"/>
          <w:lang w:val="it-IT"/>
        </w:rPr>
      </w:pPr>
      <w:r w:rsidRPr="002C60F5">
        <w:rPr>
          <w:rFonts w:eastAsia="Calibri"/>
          <w:spacing w:val="6"/>
          <w:sz w:val="28"/>
          <w:szCs w:val="28"/>
          <w:lang w:val="it-IT"/>
        </w:rPr>
        <w:t xml:space="preserve">+ </w:t>
      </w:r>
      <w:r w:rsidR="00AD5CE3">
        <w:rPr>
          <w:sz w:val="28"/>
          <w:szCs w:val="28"/>
        </w:rPr>
        <w:t xml:space="preserve">Cấp phép nhập </w:t>
      </w:r>
      <w:r w:rsidR="00AD5CE3" w:rsidRPr="001E249E">
        <w:rPr>
          <w:rFonts w:eastAsia="Calibri"/>
          <w:spacing w:val="6"/>
          <w:sz w:val="28"/>
          <w:szCs w:val="28"/>
          <w:lang w:val="it-IT"/>
        </w:rPr>
        <w:t>khẩu thuốc phải kiểm soát đặc biệt đã</w:t>
      </w:r>
      <w:r w:rsidR="001E249E" w:rsidRPr="001E249E">
        <w:rPr>
          <w:rFonts w:eastAsia="Calibri"/>
          <w:spacing w:val="6"/>
          <w:sz w:val="28"/>
          <w:szCs w:val="28"/>
          <w:lang w:val="it-IT"/>
        </w:rPr>
        <w:t xml:space="preserve"> có</w:t>
      </w:r>
      <w:r w:rsidR="001E249E">
        <w:rPr>
          <w:sz w:val="28"/>
          <w:szCs w:val="28"/>
        </w:rPr>
        <w:t xml:space="preserve"> giấy đăng ký lưu hành</w:t>
      </w:r>
      <w:r w:rsidRPr="002C60F5">
        <w:rPr>
          <w:rFonts w:eastAsia="Calibri"/>
          <w:spacing w:val="6"/>
          <w:sz w:val="28"/>
          <w:szCs w:val="28"/>
          <w:lang w:val="it-IT"/>
        </w:rPr>
        <w:t>; nhập khẩu dược chất, bán thành phẩm thuốc, dược liệu, bán thành phẩm dược liệu, tá dược, vỏ nang để sản xuất thuốc xuất khẩu</w:t>
      </w:r>
      <w:r w:rsidR="000046B1">
        <w:rPr>
          <w:rFonts w:eastAsia="Calibri"/>
          <w:spacing w:val="6"/>
          <w:sz w:val="28"/>
          <w:szCs w:val="28"/>
          <w:lang w:val="it-IT"/>
        </w:rPr>
        <w:t xml:space="preserve">; nhập khẩu thuốc viện trợ, viện trợ nhân đạo; </w:t>
      </w:r>
      <w:r w:rsidR="000046B1" w:rsidRPr="008142E1">
        <w:rPr>
          <w:rFonts w:eastAsia="Calibri"/>
          <w:spacing w:val="6"/>
          <w:sz w:val="28"/>
          <w:szCs w:val="28"/>
          <w:lang w:val="it-IT"/>
        </w:rPr>
        <w:t>nhập khẩu thuốc dùng cho mục đích thử lâm sàng, thử tương đương sinh học, đánh giá sinh khả dụng, làm mẫu kiểm nghiệm, nghiên cứu khoa học; nhập khẩu thuốc dạng phối hợp có chứa dược chất gây nghiện, thuốc dạng phối hợp có chứa dược chất hướng thần, thuốc dạng phối hợp có chứa tiền chất để trưng bày tại các triển lãm, hội chợ liên quan đến y, dược, thiết bị y tế</w:t>
      </w:r>
      <w:r w:rsidR="006F2B0F" w:rsidRPr="002C60F5">
        <w:rPr>
          <w:rStyle w:val="FootnoteReference"/>
          <w:rFonts w:eastAsia="Calibri"/>
          <w:spacing w:val="6"/>
          <w:sz w:val="28"/>
          <w:szCs w:val="28"/>
          <w:lang w:val="it-IT"/>
        </w:rPr>
        <w:footnoteReference w:id="7"/>
      </w:r>
      <w:r w:rsidR="006B3B74">
        <w:rPr>
          <w:rFonts w:eastAsia="Calibri"/>
          <w:spacing w:val="6"/>
          <w:sz w:val="28"/>
          <w:szCs w:val="28"/>
          <w:lang w:val="it-IT"/>
        </w:rPr>
        <w:t>.</w:t>
      </w:r>
    </w:p>
    <w:p w14:paraId="410172B0" w14:textId="1215712D" w:rsidR="007220FC" w:rsidRPr="002C60F5" w:rsidRDefault="007220FC"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Cấp giấy xác nhận nội dung quảng cáo thuốc</w:t>
      </w:r>
      <w:r w:rsidR="008142E1">
        <w:rPr>
          <w:rFonts w:eastAsia="Calibri"/>
          <w:spacing w:val="6"/>
          <w:sz w:val="28"/>
          <w:szCs w:val="28"/>
          <w:lang w:val="vi-VN"/>
        </w:rPr>
        <w:t xml:space="preserve"> trên</w:t>
      </w:r>
      <w:r w:rsidRPr="002C60F5">
        <w:rPr>
          <w:rFonts w:eastAsia="Calibri"/>
          <w:spacing w:val="6"/>
          <w:sz w:val="28"/>
          <w:szCs w:val="28"/>
          <w:lang w:val="it-IT"/>
        </w:rPr>
        <w:t xml:space="preserve"> tất cả </w:t>
      </w:r>
      <w:r w:rsidR="008142E1">
        <w:rPr>
          <w:rFonts w:eastAsia="Calibri"/>
          <w:spacing w:val="6"/>
          <w:sz w:val="28"/>
          <w:szCs w:val="28"/>
          <w:lang w:val="vi-VN"/>
        </w:rPr>
        <w:t xml:space="preserve">các </w:t>
      </w:r>
      <w:r w:rsidRPr="002C60F5">
        <w:rPr>
          <w:rFonts w:eastAsia="Calibri"/>
          <w:spacing w:val="6"/>
          <w:sz w:val="28"/>
          <w:szCs w:val="28"/>
          <w:lang w:val="it-IT"/>
        </w:rPr>
        <w:t>phương tiện quảng cáo</w:t>
      </w:r>
      <w:r w:rsidR="002730C2">
        <w:rPr>
          <w:rStyle w:val="FootnoteReference"/>
          <w:rFonts w:eastAsia="Calibri"/>
          <w:spacing w:val="6"/>
          <w:sz w:val="28"/>
          <w:szCs w:val="28"/>
          <w:lang w:val="it-IT"/>
        </w:rPr>
        <w:footnoteReference w:id="8"/>
      </w:r>
      <w:r w:rsidRPr="002C60F5">
        <w:rPr>
          <w:rFonts w:eastAsia="Calibri"/>
          <w:spacing w:val="6"/>
          <w:sz w:val="28"/>
          <w:szCs w:val="28"/>
          <w:lang w:val="it-IT"/>
        </w:rPr>
        <w:t>.</w:t>
      </w:r>
    </w:p>
    <w:p w14:paraId="6F99AE90" w14:textId="27054B04" w:rsidR="007220FC" w:rsidRPr="002C60F5" w:rsidRDefault="007220FC"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Cấp phép nhập khẩu thuốc, nguyên liệu làm thuốc có hạn dùng còn lại tại thời điểm thông quan ngắn hơn hạn dùng tối thiểu còn lại nhưng cần thiết cho nhu cầu sử dụng trong sản xuất, phòng và điều trị bệnh</w:t>
      </w:r>
      <w:r w:rsidR="00C811FB">
        <w:rPr>
          <w:rStyle w:val="FootnoteReference"/>
          <w:rFonts w:eastAsia="Calibri"/>
          <w:spacing w:val="6"/>
          <w:sz w:val="28"/>
          <w:szCs w:val="28"/>
          <w:lang w:val="it-IT"/>
        </w:rPr>
        <w:footnoteReference w:id="9"/>
      </w:r>
      <w:r w:rsidRPr="002C60F5">
        <w:rPr>
          <w:rFonts w:eastAsia="Calibri"/>
          <w:spacing w:val="6"/>
          <w:sz w:val="28"/>
          <w:szCs w:val="28"/>
          <w:lang w:val="it-IT"/>
        </w:rPr>
        <w:t>.</w:t>
      </w:r>
    </w:p>
    <w:p w14:paraId="6346FC27" w14:textId="562DE311" w:rsidR="00AD5CE3" w:rsidRPr="00AD5CE3" w:rsidRDefault="00AD5CE3" w:rsidP="000D618D">
      <w:pPr>
        <w:ind w:firstLine="709"/>
        <w:jc w:val="both"/>
        <w:rPr>
          <w:strike/>
          <w:sz w:val="28"/>
          <w:szCs w:val="28"/>
          <w:highlight w:val="green"/>
        </w:rPr>
      </w:pPr>
      <w:r w:rsidRPr="00AD5CE3">
        <w:rPr>
          <w:sz w:val="28"/>
          <w:szCs w:val="28"/>
        </w:rPr>
        <w:t xml:space="preserve">+ Phê </w:t>
      </w:r>
      <w:r w:rsidRPr="001E249E">
        <w:rPr>
          <w:rFonts w:eastAsia="Calibri"/>
          <w:spacing w:val="6"/>
          <w:sz w:val="28"/>
          <w:szCs w:val="28"/>
          <w:lang w:val="it-IT" w:eastAsia="x-none"/>
        </w:rPr>
        <w:t>duyệt hồ sơ đề nghị mua thuốc gây nghiện, thuốc hướng thần, thuốc tiền chất, thuốc dạng phối hợp có chứa</w:t>
      </w:r>
      <w:r w:rsidRPr="00AD5CE3">
        <w:rPr>
          <w:sz w:val="28"/>
          <w:szCs w:val="28"/>
        </w:rPr>
        <w:t xml:space="preserve"> tiền chất</w:t>
      </w:r>
      <w:r w:rsidR="00A8112F">
        <w:rPr>
          <w:rStyle w:val="FootnoteReference"/>
          <w:sz w:val="28"/>
          <w:szCs w:val="28"/>
        </w:rPr>
        <w:footnoteReference w:id="10"/>
      </w:r>
      <w:r w:rsidR="001E249E">
        <w:rPr>
          <w:sz w:val="28"/>
          <w:szCs w:val="28"/>
        </w:rPr>
        <w:t>.</w:t>
      </w:r>
    </w:p>
    <w:p w14:paraId="70673E20" w14:textId="1D015650" w:rsidR="00B6525E" w:rsidRPr="00AD5CE3" w:rsidRDefault="00B6525E" w:rsidP="000D618D">
      <w:pPr>
        <w:ind w:firstLine="720"/>
        <w:jc w:val="both"/>
        <w:rPr>
          <w:rFonts w:eastAsia="Calibri"/>
          <w:strike/>
          <w:sz w:val="28"/>
          <w:szCs w:val="28"/>
        </w:rPr>
      </w:pPr>
      <w:r w:rsidRPr="002C60F5">
        <w:rPr>
          <w:rFonts w:eastAsia="Calibri"/>
          <w:sz w:val="28"/>
          <w:szCs w:val="28"/>
        </w:rPr>
        <w:lastRenderedPageBreak/>
        <w:t xml:space="preserve">- Phân quyền cho Bộ Công an và Bộ Quốc phòng </w:t>
      </w:r>
      <w:r w:rsidRPr="002C60F5">
        <w:rPr>
          <w:rFonts w:eastAsia="Calibri"/>
          <w:spacing w:val="6"/>
          <w:sz w:val="28"/>
          <w:szCs w:val="28"/>
          <w:lang w:val="it-IT" w:eastAsia="x-none"/>
        </w:rPr>
        <w:t>phê duyệ</w:t>
      </w:r>
      <w:r w:rsidR="00B920C1">
        <w:rPr>
          <w:rFonts w:eastAsia="Calibri"/>
          <w:spacing w:val="6"/>
          <w:sz w:val="28"/>
          <w:szCs w:val="28"/>
          <w:lang w:val="it-IT" w:eastAsia="x-none"/>
        </w:rPr>
        <w:t>t</w:t>
      </w:r>
      <w:r w:rsidRPr="002C60F5">
        <w:rPr>
          <w:rFonts w:eastAsia="Calibri"/>
          <w:spacing w:val="6"/>
          <w:sz w:val="28"/>
          <w:szCs w:val="28"/>
          <w:lang w:val="it-IT" w:eastAsia="x-none"/>
        </w:rPr>
        <w:t xml:space="preserve"> </w:t>
      </w:r>
      <w:r w:rsidR="00A060A1" w:rsidRPr="00B920C1">
        <w:rPr>
          <w:rFonts w:eastAsia="Calibri"/>
          <w:spacing w:val="6"/>
          <w:sz w:val="28"/>
          <w:szCs w:val="28"/>
          <w:lang w:val="it-IT" w:eastAsia="x-none"/>
        </w:rPr>
        <w:t>đề nghị</w:t>
      </w:r>
      <w:r w:rsidR="00A060A1">
        <w:rPr>
          <w:rFonts w:eastAsia="Calibri"/>
          <w:spacing w:val="6"/>
          <w:sz w:val="28"/>
          <w:szCs w:val="28"/>
          <w:lang w:val="it-IT" w:eastAsia="x-none"/>
        </w:rPr>
        <w:t xml:space="preserve"> </w:t>
      </w:r>
      <w:r w:rsidRPr="002C60F5">
        <w:rPr>
          <w:rFonts w:eastAsia="Calibri"/>
          <w:spacing w:val="6"/>
          <w:sz w:val="28"/>
          <w:szCs w:val="28"/>
          <w:lang w:val="it-IT" w:eastAsia="x-none"/>
        </w:rPr>
        <w:t>mua thuốc gây nghiện, thuốc hướng thần, thuốc tiền chất, thuốc dạng phối hợp có chứa tiền chất</w:t>
      </w:r>
      <w:r w:rsidR="00A8112F">
        <w:rPr>
          <w:rStyle w:val="FootnoteReference"/>
          <w:rFonts w:eastAsia="Calibri"/>
          <w:spacing w:val="6"/>
          <w:sz w:val="28"/>
          <w:szCs w:val="28"/>
          <w:lang w:val="it-IT" w:eastAsia="x-none"/>
        </w:rPr>
        <w:footnoteReference w:id="11"/>
      </w:r>
      <w:r w:rsidR="001E249E">
        <w:rPr>
          <w:rFonts w:eastAsia="Calibri"/>
          <w:spacing w:val="6"/>
          <w:sz w:val="28"/>
          <w:szCs w:val="28"/>
          <w:lang w:val="it-IT" w:eastAsia="x-none"/>
        </w:rPr>
        <w:t>.</w:t>
      </w:r>
    </w:p>
    <w:p w14:paraId="3C8B1BF7" w14:textId="3F88484F" w:rsidR="00B6525E" w:rsidRPr="002C60F5" w:rsidRDefault="005E0F24" w:rsidP="000D618D">
      <w:pPr>
        <w:ind w:firstLine="720"/>
        <w:jc w:val="both"/>
        <w:rPr>
          <w:rFonts w:eastAsia="Calibri"/>
          <w:sz w:val="28"/>
          <w:szCs w:val="28"/>
        </w:rPr>
      </w:pPr>
      <w:r w:rsidRPr="002C60F5">
        <w:rPr>
          <w:rFonts w:eastAsia="Calibri"/>
          <w:sz w:val="28"/>
          <w:szCs w:val="28"/>
        </w:rPr>
        <w:t>- Đơn giản hóa</w:t>
      </w:r>
      <w:r w:rsidR="003E7898">
        <w:rPr>
          <w:rFonts w:eastAsia="Calibri"/>
          <w:sz w:val="28"/>
          <w:szCs w:val="28"/>
        </w:rPr>
        <w:t xml:space="preserve"> hồ sơ,</w:t>
      </w:r>
      <w:r w:rsidRPr="002C60F5">
        <w:rPr>
          <w:rFonts w:eastAsia="Calibri"/>
          <w:sz w:val="28"/>
          <w:szCs w:val="28"/>
        </w:rPr>
        <w:t xml:space="preserve"> thủ </w:t>
      </w:r>
      <w:r w:rsidRPr="007F3DA4">
        <w:rPr>
          <w:rFonts w:eastAsia="Calibri"/>
          <w:sz w:val="28"/>
          <w:szCs w:val="28"/>
        </w:rPr>
        <w:t xml:space="preserve">tục hành chính </w:t>
      </w:r>
      <w:r w:rsidR="007F3DA4" w:rsidRPr="006568F1">
        <w:rPr>
          <w:rFonts w:eastAsia="Calibri"/>
          <w:sz w:val="28"/>
          <w:szCs w:val="28"/>
        </w:rPr>
        <w:t>c</w:t>
      </w:r>
      <w:r w:rsidR="000046B1" w:rsidRPr="006568F1">
        <w:rPr>
          <w:rFonts w:eastAsia="Calibri"/>
          <w:sz w:val="28"/>
          <w:szCs w:val="28"/>
        </w:rPr>
        <w:t>ấp phép xuất khẩu dược liệu thuộc danh mục loài, chủng loại dược liệu quý, hiếm, đặc hữu phải kiểm soát</w:t>
      </w:r>
      <w:r w:rsidR="008142E1" w:rsidRPr="007F3DA4">
        <w:rPr>
          <w:rStyle w:val="FootnoteReference"/>
          <w:rFonts w:eastAsia="Calibri"/>
          <w:sz w:val="28"/>
          <w:szCs w:val="28"/>
        </w:rPr>
        <w:footnoteReference w:id="12"/>
      </w:r>
      <w:r w:rsidR="007F3DA4" w:rsidRPr="006568F1">
        <w:rPr>
          <w:rFonts w:eastAsia="Calibri"/>
          <w:sz w:val="28"/>
          <w:szCs w:val="28"/>
        </w:rPr>
        <w:t>; đánh giá GMP được phép thay thế một số tài liệu pháp lý bằng các tài liệu khác hoặc</w:t>
      </w:r>
      <w:r w:rsidR="007F3DA4" w:rsidRPr="002C60F5">
        <w:rPr>
          <w:rFonts w:eastAsia="Calibri"/>
          <w:sz w:val="28"/>
          <w:szCs w:val="28"/>
        </w:rPr>
        <w:t xml:space="preserve"> cung cấp đườ</w:t>
      </w:r>
      <w:r w:rsidR="007F3DA4">
        <w:rPr>
          <w:rFonts w:eastAsia="Calibri"/>
          <w:sz w:val="28"/>
          <w:szCs w:val="28"/>
        </w:rPr>
        <w:t>ng dẫn</w:t>
      </w:r>
      <w:r w:rsidR="007F3DA4" w:rsidRPr="002C60F5">
        <w:rPr>
          <w:rFonts w:eastAsia="Calibri"/>
          <w:sz w:val="28"/>
          <w:szCs w:val="28"/>
        </w:rPr>
        <w:t xml:space="preserve"> của cơ quan có thẩm quyền cấp để kiểm tra, đối chiếu</w:t>
      </w:r>
      <w:r w:rsidR="007F3DA4">
        <w:rPr>
          <w:rFonts w:eastAsia="Calibri"/>
          <w:sz w:val="28"/>
          <w:szCs w:val="28"/>
        </w:rPr>
        <w:t>; cắt g</w:t>
      </w:r>
      <w:r w:rsidR="00513379" w:rsidRPr="008142E1">
        <w:rPr>
          <w:rFonts w:eastAsia="Calibri"/>
          <w:sz w:val="28"/>
          <w:szCs w:val="28"/>
        </w:rPr>
        <w:t>iảm yêu cầu về mẫu nhãn, hướng dẫn sử dụng đối với một số thủ tục cấp phép nhập khẩu thuốc</w:t>
      </w:r>
      <w:r w:rsidR="007F3DA4">
        <w:rPr>
          <w:rFonts w:eastAsia="Calibri"/>
          <w:sz w:val="28"/>
          <w:szCs w:val="28"/>
        </w:rPr>
        <w:t>;</w:t>
      </w:r>
      <w:r w:rsidR="007F3DA4" w:rsidRPr="007F3DA4">
        <w:rPr>
          <w:rFonts w:eastAsia="Calibri"/>
          <w:sz w:val="28"/>
          <w:szCs w:val="28"/>
        </w:rPr>
        <w:t xml:space="preserve"> </w:t>
      </w:r>
      <w:r w:rsidR="007F3DA4">
        <w:rPr>
          <w:rFonts w:eastAsia="Calibri"/>
          <w:sz w:val="28"/>
          <w:szCs w:val="28"/>
        </w:rPr>
        <w:t xml:space="preserve">cắt </w:t>
      </w:r>
      <w:r w:rsidR="007F3DA4" w:rsidRPr="007F3DA4">
        <w:rPr>
          <w:rFonts w:eastAsia="Calibri"/>
          <w:sz w:val="28"/>
          <w:szCs w:val="28"/>
        </w:rPr>
        <w:t>giảm hồ sơ, thời gian xử lý đối với đánh giá đáp ứng GMP của cơ sở sản xuất nước ngoài</w:t>
      </w:r>
      <w:r w:rsidR="007F3DA4">
        <w:rPr>
          <w:rFonts w:eastAsia="Calibri"/>
          <w:sz w:val="28"/>
          <w:szCs w:val="28"/>
        </w:rPr>
        <w:t xml:space="preserve">, </w:t>
      </w:r>
      <w:r w:rsidR="007F3DA4" w:rsidRPr="007F3DA4">
        <w:rPr>
          <w:rFonts w:eastAsia="Calibri"/>
          <w:sz w:val="28"/>
          <w:szCs w:val="28"/>
        </w:rPr>
        <w:t>tăng cường phạm vi thừa nhận, công nhận kết quả đánh giá GMP của cơ quan quản lý có thẩm quyền nước ngoài</w:t>
      </w:r>
      <w:r w:rsidR="007F3DA4">
        <w:rPr>
          <w:rFonts w:eastAsia="Calibri"/>
          <w:sz w:val="28"/>
          <w:szCs w:val="28"/>
        </w:rPr>
        <w:t>;</w:t>
      </w:r>
      <w:r w:rsidR="007F3DA4" w:rsidRPr="007F3DA4">
        <w:t xml:space="preserve"> </w:t>
      </w:r>
      <w:r w:rsidR="007F3DA4">
        <w:rPr>
          <w:rFonts w:eastAsia="Calibri"/>
          <w:sz w:val="28"/>
          <w:szCs w:val="28"/>
        </w:rPr>
        <w:t>cắt g</w:t>
      </w:r>
      <w:r w:rsidR="007F3DA4" w:rsidRPr="007F3DA4">
        <w:rPr>
          <w:rFonts w:eastAsia="Calibri"/>
          <w:sz w:val="28"/>
          <w:szCs w:val="28"/>
        </w:rPr>
        <w:t>iảm số lượng đơn hàng phải nộp khi triển khai dịch vụ công trực tuyến.</w:t>
      </w:r>
    </w:p>
    <w:p w14:paraId="41C1E3B9" w14:textId="7BDEA027" w:rsidR="00A862ED" w:rsidRPr="002C60F5" w:rsidRDefault="00A862ED" w:rsidP="000D618D">
      <w:pPr>
        <w:ind w:firstLine="720"/>
        <w:jc w:val="both"/>
        <w:rPr>
          <w:rFonts w:eastAsia="Calibri"/>
          <w:sz w:val="28"/>
          <w:szCs w:val="28"/>
        </w:rPr>
      </w:pPr>
      <w:r w:rsidRPr="002C60F5">
        <w:rPr>
          <w:rFonts w:eastAsia="Calibri"/>
          <w:sz w:val="28"/>
          <w:szCs w:val="28"/>
        </w:rPr>
        <w:t>- Cắt giảm điều kiện kinh doanh</w:t>
      </w:r>
      <w:r w:rsidR="007F3DA4">
        <w:rPr>
          <w:rFonts w:eastAsia="Calibri"/>
          <w:sz w:val="28"/>
          <w:szCs w:val="28"/>
        </w:rPr>
        <w:t>, thủ tục hành chính</w:t>
      </w:r>
      <w:r w:rsidR="0042226E" w:rsidRPr="002C60F5">
        <w:rPr>
          <w:rStyle w:val="FootnoteReference"/>
          <w:rFonts w:eastAsia="Calibri"/>
          <w:sz w:val="28"/>
          <w:szCs w:val="28"/>
        </w:rPr>
        <w:footnoteReference w:id="13"/>
      </w:r>
      <w:r w:rsidR="0011438C" w:rsidRPr="002C60F5">
        <w:rPr>
          <w:rFonts w:eastAsia="Calibri"/>
          <w:sz w:val="28"/>
          <w:szCs w:val="28"/>
        </w:rPr>
        <w:t>:</w:t>
      </w:r>
    </w:p>
    <w:p w14:paraId="5EA1CB25" w14:textId="0C27DB86" w:rsidR="00AD5CE3" w:rsidRDefault="0011438C" w:rsidP="000D618D">
      <w:pPr>
        <w:ind w:firstLine="720"/>
        <w:jc w:val="both"/>
        <w:rPr>
          <w:rFonts w:eastAsia="Calibri"/>
          <w:sz w:val="28"/>
          <w:szCs w:val="28"/>
        </w:rPr>
      </w:pPr>
      <w:r w:rsidRPr="002C60F5">
        <w:rPr>
          <w:rFonts w:eastAsia="Calibri"/>
          <w:sz w:val="28"/>
          <w:szCs w:val="28"/>
        </w:rPr>
        <w:t xml:space="preserve">+ Cắt </w:t>
      </w:r>
      <w:r w:rsidR="00657D7E" w:rsidRPr="002C60F5">
        <w:rPr>
          <w:rFonts w:eastAsia="Calibri"/>
          <w:sz w:val="28"/>
          <w:szCs w:val="28"/>
        </w:rPr>
        <w:t>bỏ</w:t>
      </w:r>
      <w:r w:rsidRPr="002C60F5">
        <w:rPr>
          <w:rFonts w:eastAsia="Calibri"/>
          <w:sz w:val="28"/>
          <w:szCs w:val="28"/>
        </w:rPr>
        <w:t xml:space="preserve"> điều kiện kinh doanh đối với cơ sở sản xuất</w:t>
      </w:r>
      <w:r w:rsidR="00F94478">
        <w:rPr>
          <w:rFonts w:eastAsia="Calibri"/>
          <w:sz w:val="28"/>
          <w:szCs w:val="28"/>
        </w:rPr>
        <w:t xml:space="preserve"> </w:t>
      </w:r>
      <w:r w:rsidR="00AD5CE3" w:rsidRPr="00F94478">
        <w:rPr>
          <w:rFonts w:eastAsia="Calibri"/>
          <w:sz w:val="28"/>
          <w:szCs w:val="28"/>
        </w:rPr>
        <w:t>thuốc gây nghiện, thuốc hướng thần, thuốc tiền chất</w:t>
      </w:r>
      <w:r w:rsidR="00F23274">
        <w:rPr>
          <w:rFonts w:eastAsia="Calibri"/>
          <w:sz w:val="28"/>
          <w:szCs w:val="28"/>
        </w:rPr>
        <w:t>;</w:t>
      </w:r>
    </w:p>
    <w:p w14:paraId="51B2F996" w14:textId="59605A66" w:rsidR="005E0F24" w:rsidRPr="002C60F5" w:rsidRDefault="005E0F24" w:rsidP="000D618D">
      <w:pPr>
        <w:ind w:firstLine="720"/>
        <w:jc w:val="both"/>
        <w:rPr>
          <w:rFonts w:eastAsia="Calibri"/>
          <w:sz w:val="28"/>
          <w:szCs w:val="28"/>
        </w:rPr>
      </w:pPr>
      <w:r w:rsidRPr="002C60F5">
        <w:rPr>
          <w:rFonts w:eastAsia="Calibri"/>
          <w:sz w:val="28"/>
          <w:szCs w:val="28"/>
        </w:rPr>
        <w:t xml:space="preserve">+ </w:t>
      </w:r>
      <w:r w:rsidR="00B6525E" w:rsidRPr="002C60F5">
        <w:rPr>
          <w:rFonts w:eastAsia="Calibri"/>
          <w:sz w:val="28"/>
          <w:szCs w:val="28"/>
        </w:rPr>
        <w:t>Cắt</w:t>
      </w:r>
      <w:r w:rsidR="007220FC" w:rsidRPr="002C60F5">
        <w:rPr>
          <w:rFonts w:eastAsia="Calibri"/>
          <w:sz w:val="28"/>
          <w:szCs w:val="28"/>
        </w:rPr>
        <w:t xml:space="preserve"> bỏ thủ tục</w:t>
      </w:r>
      <w:r w:rsidR="00B6525E" w:rsidRPr="002C60F5">
        <w:rPr>
          <w:rFonts w:eastAsia="Calibri"/>
          <w:sz w:val="28"/>
          <w:szCs w:val="28"/>
        </w:rPr>
        <w:t xml:space="preserve"> cấp Giấy xác nhận nội dung thông tin thuốc</w:t>
      </w:r>
      <w:r w:rsidR="005E1D85">
        <w:rPr>
          <w:rFonts w:eastAsia="Calibri"/>
          <w:sz w:val="28"/>
          <w:szCs w:val="28"/>
        </w:rPr>
        <w:t>;</w:t>
      </w:r>
    </w:p>
    <w:p w14:paraId="6C7C9F32" w14:textId="69B183CF" w:rsidR="00B6525E" w:rsidRPr="002C60F5" w:rsidRDefault="00B6525E" w:rsidP="000D618D">
      <w:pPr>
        <w:ind w:firstLine="720"/>
        <w:jc w:val="both"/>
        <w:rPr>
          <w:rFonts w:eastAsia="Calibri"/>
          <w:sz w:val="28"/>
          <w:szCs w:val="28"/>
        </w:rPr>
      </w:pPr>
      <w:r w:rsidRPr="002C60F5">
        <w:rPr>
          <w:rFonts w:eastAsia="Calibri"/>
          <w:sz w:val="28"/>
          <w:szCs w:val="28"/>
        </w:rPr>
        <w:t xml:space="preserve">+ Cắt bỏ thủ tục xin phép hủy thuốc </w:t>
      </w:r>
      <w:r w:rsidR="008142E1">
        <w:rPr>
          <w:rFonts w:eastAsia="Calibri"/>
          <w:sz w:val="28"/>
          <w:szCs w:val="28"/>
          <w:lang w:val="vi-VN"/>
        </w:rPr>
        <w:t xml:space="preserve">phải </w:t>
      </w:r>
      <w:r w:rsidRPr="002C60F5">
        <w:rPr>
          <w:rFonts w:eastAsia="Calibri"/>
          <w:sz w:val="28"/>
          <w:szCs w:val="28"/>
        </w:rPr>
        <w:t>kiểm soát đặc biệt</w:t>
      </w:r>
      <w:r w:rsidR="005E1D85">
        <w:rPr>
          <w:rFonts w:eastAsia="Calibri"/>
          <w:sz w:val="28"/>
          <w:szCs w:val="28"/>
        </w:rPr>
        <w:t>;</w:t>
      </w:r>
    </w:p>
    <w:p w14:paraId="5FE3D3C8" w14:textId="78186AB5" w:rsidR="00B6525E" w:rsidRPr="002C60F5" w:rsidRDefault="00B6525E" w:rsidP="000D618D">
      <w:pPr>
        <w:ind w:firstLine="720"/>
        <w:jc w:val="both"/>
        <w:rPr>
          <w:rFonts w:eastAsia="Calibri"/>
          <w:sz w:val="28"/>
          <w:szCs w:val="28"/>
        </w:rPr>
      </w:pPr>
      <w:r w:rsidRPr="002C60F5">
        <w:rPr>
          <w:rFonts w:eastAsia="Calibri"/>
          <w:sz w:val="28"/>
          <w:szCs w:val="28"/>
        </w:rPr>
        <w:t>+ Cắt bỏ thủ tục cấp phép nhập khẩu</w:t>
      </w:r>
      <w:r w:rsidR="007F3DA4">
        <w:rPr>
          <w:rFonts w:eastAsia="Calibri"/>
          <w:sz w:val="28"/>
          <w:szCs w:val="28"/>
        </w:rPr>
        <w:t xml:space="preserve"> chất chuẩn,</w:t>
      </w:r>
      <w:r w:rsidRPr="002C60F5">
        <w:rPr>
          <w:rFonts w:eastAsia="Calibri"/>
          <w:sz w:val="28"/>
          <w:szCs w:val="28"/>
        </w:rPr>
        <w:t xml:space="preserve"> bao bì tiếp xúc trực tiếp với thuố</w:t>
      </w:r>
      <w:r w:rsidR="005E1D85">
        <w:rPr>
          <w:rFonts w:eastAsia="Calibri"/>
          <w:sz w:val="28"/>
          <w:szCs w:val="28"/>
        </w:rPr>
        <w:t>c;</w:t>
      </w:r>
    </w:p>
    <w:p w14:paraId="0329FCE8" w14:textId="3CF082DB" w:rsidR="005E1D85" w:rsidRDefault="005E1D85" w:rsidP="000D618D">
      <w:pPr>
        <w:pStyle w:val="NormalWeb"/>
        <w:shd w:val="clear" w:color="auto" w:fill="FFFFFF"/>
        <w:spacing w:before="0" w:beforeAutospacing="0" w:after="0" w:afterAutospacing="0"/>
        <w:ind w:firstLine="709"/>
        <w:jc w:val="both"/>
        <w:rPr>
          <w:rFonts w:eastAsia="Calibri"/>
          <w:sz w:val="28"/>
          <w:szCs w:val="28"/>
          <w:lang w:val="en-US" w:eastAsia="en-US"/>
        </w:rPr>
      </w:pPr>
      <w:r w:rsidRPr="002B3E15">
        <w:rPr>
          <w:rFonts w:eastAsia="Calibri"/>
          <w:sz w:val="28"/>
          <w:szCs w:val="28"/>
          <w:lang w:val="en-US" w:eastAsia="en-US"/>
        </w:rPr>
        <w:t xml:space="preserve">+ Cắt bỏ các thủ tục liên quan đến đánh giá cơ sở nước ngoài sản xuất dược liệu, vỏ nang, tá dược; </w:t>
      </w:r>
    </w:p>
    <w:p w14:paraId="1EABEA99" w14:textId="4794F582" w:rsidR="0086471F" w:rsidRPr="002B3E15" w:rsidRDefault="0086471F" w:rsidP="000D618D">
      <w:pPr>
        <w:pStyle w:val="NormalWeb"/>
        <w:shd w:val="clear" w:color="auto" w:fill="FFFFFF"/>
        <w:spacing w:before="0" w:beforeAutospacing="0" w:after="0" w:afterAutospacing="0"/>
        <w:ind w:firstLine="709"/>
        <w:jc w:val="both"/>
        <w:rPr>
          <w:rFonts w:eastAsia="Calibri"/>
          <w:sz w:val="28"/>
          <w:szCs w:val="28"/>
          <w:lang w:val="en-US" w:eastAsia="en-US"/>
        </w:rPr>
      </w:pPr>
      <w:r w:rsidRPr="0086471F">
        <w:rPr>
          <w:rFonts w:eastAsia="Calibri"/>
          <w:sz w:val="28"/>
          <w:szCs w:val="28"/>
          <w:lang w:val="en-US" w:eastAsia="en-US"/>
        </w:rPr>
        <w:t>+ Cắt bỏ thủ tục phê duyệt việc khắc phục, tái chế, chuyển đổi mục đích sử dụng đối với nguyên liệu làm thuố</w:t>
      </w:r>
      <w:r>
        <w:rPr>
          <w:rFonts w:eastAsia="Calibri"/>
          <w:sz w:val="28"/>
          <w:szCs w:val="28"/>
          <w:lang w:val="en-US" w:eastAsia="en-US"/>
        </w:rPr>
        <w:t>c</w:t>
      </w:r>
      <w:r>
        <w:rPr>
          <w:rStyle w:val="FootnoteReference"/>
          <w:rFonts w:eastAsia="Calibri"/>
          <w:sz w:val="28"/>
          <w:szCs w:val="28"/>
          <w:lang w:val="en-US" w:eastAsia="en-US"/>
        </w:rPr>
        <w:footnoteReference w:id="14"/>
      </w:r>
      <w:r>
        <w:rPr>
          <w:rFonts w:eastAsia="Calibri"/>
          <w:sz w:val="28"/>
          <w:szCs w:val="28"/>
          <w:lang w:val="en-US" w:eastAsia="en-US"/>
        </w:rPr>
        <w:t>;</w:t>
      </w:r>
    </w:p>
    <w:p w14:paraId="369909A4" w14:textId="3C3DD012" w:rsidR="00CC5C1C" w:rsidRPr="00CC5C1C" w:rsidRDefault="00CC5C1C" w:rsidP="000D618D">
      <w:pPr>
        <w:shd w:val="clear" w:color="auto" w:fill="FFFFFF"/>
        <w:ind w:firstLine="709"/>
        <w:jc w:val="both"/>
        <w:rPr>
          <w:rFonts w:eastAsia="Calibri"/>
          <w:spacing w:val="6"/>
          <w:sz w:val="28"/>
          <w:szCs w:val="28"/>
          <w:lang w:val="it-IT" w:eastAsia="x-none"/>
        </w:rPr>
      </w:pPr>
      <w:r w:rsidRPr="00CC5C1C">
        <w:rPr>
          <w:rFonts w:eastAsia="Calibri"/>
          <w:spacing w:val="6"/>
          <w:sz w:val="28"/>
          <w:szCs w:val="28"/>
          <w:lang w:val="it-IT" w:eastAsia="x-none"/>
        </w:rPr>
        <w:t xml:space="preserve">- Cắt giảm thời gian </w:t>
      </w:r>
      <w:r w:rsidR="007F3DA4">
        <w:rPr>
          <w:rFonts w:eastAsia="Calibri"/>
          <w:spacing w:val="6"/>
          <w:sz w:val="28"/>
          <w:szCs w:val="28"/>
          <w:lang w:val="it-IT" w:eastAsia="x-none"/>
        </w:rPr>
        <w:t>công khai, công bố kết quả giải quyết</w:t>
      </w:r>
      <w:r w:rsidRPr="00CC5C1C">
        <w:rPr>
          <w:rFonts w:eastAsia="Calibri"/>
          <w:spacing w:val="6"/>
          <w:sz w:val="28"/>
          <w:szCs w:val="28"/>
          <w:lang w:val="it-IT" w:eastAsia="x-none"/>
        </w:rPr>
        <w:t xml:space="preserve"> thủ tục hành chính</w:t>
      </w:r>
      <w:r w:rsidR="007F3DA4">
        <w:rPr>
          <w:rFonts w:eastAsia="Calibri"/>
          <w:spacing w:val="6"/>
          <w:sz w:val="28"/>
          <w:szCs w:val="28"/>
          <w:lang w:val="it-IT" w:eastAsia="x-none"/>
        </w:rPr>
        <w:t xml:space="preserve"> của cơ quan quản lý:</w:t>
      </w:r>
    </w:p>
    <w:p w14:paraId="28139D10" w14:textId="3E999218" w:rsidR="00CC5C1C" w:rsidRPr="00CC5C1C" w:rsidRDefault="00CC5C1C" w:rsidP="000D618D">
      <w:pPr>
        <w:shd w:val="clear" w:color="auto" w:fill="FFFFFF"/>
        <w:ind w:firstLine="709"/>
        <w:jc w:val="both"/>
        <w:rPr>
          <w:rFonts w:eastAsia="Calibri"/>
          <w:sz w:val="28"/>
          <w:szCs w:val="28"/>
          <w:lang w:eastAsia="x-none"/>
        </w:rPr>
      </w:pPr>
      <w:r w:rsidRPr="00CC5C1C">
        <w:rPr>
          <w:rFonts w:eastAsia="Calibri"/>
          <w:spacing w:val="6"/>
          <w:sz w:val="28"/>
          <w:szCs w:val="28"/>
          <w:lang w:val="it-IT" w:eastAsia="x-none"/>
        </w:rPr>
        <w:t xml:space="preserve">+ </w:t>
      </w:r>
      <w:r w:rsidRPr="00CC5C1C">
        <w:rPr>
          <w:rFonts w:eastAsia="Calibri"/>
          <w:sz w:val="28"/>
          <w:szCs w:val="28"/>
          <w:lang w:eastAsia="x-none"/>
        </w:rPr>
        <w:t>30% t</w:t>
      </w:r>
      <w:r w:rsidRPr="00CC5C1C">
        <w:rPr>
          <w:rFonts w:eastAsia="Calibri"/>
          <w:sz w:val="28"/>
          <w:szCs w:val="28"/>
          <w:lang w:val="x-none" w:eastAsia="x-none"/>
        </w:rPr>
        <w:t xml:space="preserve">hời gian công </w:t>
      </w:r>
      <w:r w:rsidRPr="00CC5C1C">
        <w:rPr>
          <w:rFonts w:eastAsia="Calibri"/>
          <w:sz w:val="28"/>
          <w:szCs w:val="28"/>
          <w:lang w:eastAsia="x-none"/>
        </w:rPr>
        <w:t xml:space="preserve">khai </w:t>
      </w:r>
      <w:r w:rsidRPr="00CC5C1C">
        <w:rPr>
          <w:rFonts w:eastAsia="Calibri"/>
          <w:sz w:val="28"/>
          <w:szCs w:val="28"/>
          <w:lang w:val="x-none" w:eastAsia="x-none"/>
        </w:rPr>
        <w:t xml:space="preserve">giá </w:t>
      </w:r>
      <w:r w:rsidRPr="00CC5C1C">
        <w:rPr>
          <w:rFonts w:eastAsia="Calibri"/>
          <w:sz w:val="28"/>
          <w:szCs w:val="28"/>
          <w:lang w:eastAsia="x-none"/>
        </w:rPr>
        <w:t xml:space="preserve">bán buôn </w:t>
      </w:r>
      <w:r w:rsidRPr="00CC5C1C">
        <w:rPr>
          <w:rFonts w:eastAsia="Calibri"/>
          <w:sz w:val="28"/>
          <w:szCs w:val="28"/>
          <w:lang w:val="x-none" w:eastAsia="x-none"/>
        </w:rPr>
        <w:t xml:space="preserve">thuốc </w:t>
      </w:r>
      <w:r w:rsidRPr="00CC5C1C">
        <w:rPr>
          <w:rFonts w:eastAsia="Calibri"/>
          <w:sz w:val="28"/>
          <w:szCs w:val="28"/>
          <w:lang w:eastAsia="x-none"/>
        </w:rPr>
        <w:t xml:space="preserve">dự kiến công bố, công bố lại (từ </w:t>
      </w:r>
      <w:r>
        <w:rPr>
          <w:rFonts w:eastAsia="Calibri"/>
          <w:sz w:val="28"/>
          <w:szCs w:val="28"/>
          <w:lang w:eastAsia="x-none"/>
        </w:rPr>
        <w:t>0</w:t>
      </w:r>
      <w:r w:rsidRPr="00CC5C1C">
        <w:rPr>
          <w:rFonts w:eastAsia="Calibri"/>
          <w:sz w:val="28"/>
          <w:szCs w:val="28"/>
          <w:lang w:eastAsia="x-none"/>
        </w:rPr>
        <w:t xml:space="preserve">7 ngày xuống còn </w:t>
      </w:r>
      <w:r>
        <w:rPr>
          <w:rFonts w:eastAsia="Calibri"/>
          <w:sz w:val="28"/>
          <w:szCs w:val="28"/>
          <w:lang w:eastAsia="x-none"/>
        </w:rPr>
        <w:t>0</w:t>
      </w:r>
      <w:r w:rsidRPr="00CC5C1C">
        <w:rPr>
          <w:rFonts w:eastAsia="Calibri"/>
          <w:sz w:val="28"/>
          <w:szCs w:val="28"/>
          <w:lang w:eastAsia="x-none"/>
        </w:rPr>
        <w:t>5 ngày).</w:t>
      </w:r>
    </w:p>
    <w:p w14:paraId="0E2F7271" w14:textId="0EAE7C69" w:rsidR="00CC5C1C" w:rsidRPr="00CC5C1C" w:rsidRDefault="00CC5C1C" w:rsidP="000D618D">
      <w:pPr>
        <w:shd w:val="clear" w:color="auto" w:fill="FFFFFF"/>
        <w:ind w:firstLine="709"/>
        <w:jc w:val="both"/>
        <w:rPr>
          <w:sz w:val="28"/>
          <w:szCs w:val="28"/>
          <w:lang w:eastAsia="x-none"/>
        </w:rPr>
      </w:pPr>
      <w:r w:rsidRPr="00CC5C1C">
        <w:rPr>
          <w:rFonts w:eastAsia="Calibri"/>
          <w:sz w:val="28"/>
          <w:szCs w:val="28"/>
          <w:lang w:eastAsia="x-none"/>
        </w:rPr>
        <w:t xml:space="preserve">+ </w:t>
      </w:r>
      <w:r w:rsidRPr="00CC5C1C">
        <w:rPr>
          <w:sz w:val="28"/>
          <w:szCs w:val="28"/>
          <w:lang w:val="x-none" w:eastAsia="x-none"/>
        </w:rPr>
        <w:t xml:space="preserve">50% thời gian công bố thông tin cơ sở sản xuất đã được công nhận, đánh giá trên Cổng thông tin điện tử của Bộ Y tế (10 ngày xuống còn </w:t>
      </w:r>
      <w:r>
        <w:rPr>
          <w:sz w:val="28"/>
          <w:szCs w:val="28"/>
          <w:lang w:eastAsia="x-none"/>
        </w:rPr>
        <w:t>0</w:t>
      </w:r>
      <w:r w:rsidRPr="00CC5C1C">
        <w:rPr>
          <w:sz w:val="28"/>
          <w:szCs w:val="28"/>
          <w:lang w:val="x-none" w:eastAsia="x-none"/>
        </w:rPr>
        <w:t>5 ngày</w:t>
      </w:r>
      <w:r w:rsidRPr="00CC5C1C">
        <w:rPr>
          <w:sz w:val="28"/>
          <w:szCs w:val="28"/>
          <w:lang w:eastAsia="x-none"/>
        </w:rPr>
        <w:t>).</w:t>
      </w:r>
    </w:p>
    <w:p w14:paraId="23495594" w14:textId="61867A7A" w:rsidR="00657D7E" w:rsidRPr="002C60F5" w:rsidRDefault="00657D7E"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c) Tích hợp các nội dung khác tại Nghị đị</w:t>
      </w:r>
      <w:r w:rsidR="00F23274">
        <w:rPr>
          <w:rFonts w:eastAsia="Calibri"/>
          <w:spacing w:val="6"/>
          <w:sz w:val="28"/>
          <w:szCs w:val="28"/>
          <w:lang w:val="it-IT"/>
        </w:rPr>
        <w:t xml:space="preserve">nh </w:t>
      </w:r>
      <w:r w:rsidRPr="002C60F5">
        <w:rPr>
          <w:rFonts w:eastAsia="Calibri"/>
          <w:spacing w:val="6"/>
          <w:sz w:val="28"/>
          <w:szCs w:val="28"/>
          <w:lang w:val="it-IT"/>
        </w:rPr>
        <w:t>54 không trái với Luật số 44/2024/QH15 và không có vướng mắc trong quá trình triển khai để đảm bảo tính kế thừa, tránh ảnh hưởng đến việc triển khai hoặc phát sinh thủ tục hành chính cho doanh nghiệp.</w:t>
      </w:r>
    </w:p>
    <w:p w14:paraId="4F64E096" w14:textId="5567E8F3" w:rsidR="00657D7E" w:rsidRPr="002C60F5" w:rsidRDefault="00657D7E"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2C60F5">
        <w:rPr>
          <w:rFonts w:eastAsia="Calibri"/>
          <w:spacing w:val="6"/>
          <w:sz w:val="28"/>
          <w:szCs w:val="28"/>
          <w:lang w:val="it-IT"/>
        </w:rPr>
        <w:t xml:space="preserve">d) Bổ sung quy định về kiểm soát việc nhập khẩu thuốc đã có giấy đăng ký lưu hành theo yêu cầu của </w:t>
      </w:r>
      <w:r w:rsidR="00B17E67" w:rsidRPr="002C60F5">
        <w:rPr>
          <w:rFonts w:eastAsia="Calibri"/>
          <w:spacing w:val="6"/>
          <w:sz w:val="28"/>
          <w:szCs w:val="28"/>
          <w:lang w:val="it-IT"/>
        </w:rPr>
        <w:t>WHO</w:t>
      </w:r>
    </w:p>
    <w:p w14:paraId="1A7B5EB8" w14:textId="77777777" w:rsidR="00412D7D" w:rsidRDefault="00412D7D" w:rsidP="000D618D">
      <w:pPr>
        <w:pStyle w:val="NormalWeb"/>
        <w:shd w:val="clear" w:color="auto" w:fill="FFFFFF"/>
        <w:spacing w:before="0" w:beforeAutospacing="0" w:after="0" w:afterAutospacing="0"/>
        <w:ind w:firstLine="709"/>
        <w:jc w:val="both"/>
        <w:rPr>
          <w:rFonts w:eastAsia="Calibri"/>
          <w:spacing w:val="6"/>
          <w:sz w:val="28"/>
          <w:szCs w:val="28"/>
          <w:lang w:val="it-IT"/>
        </w:rPr>
      </w:pPr>
      <w:r w:rsidRPr="00412D7D">
        <w:rPr>
          <w:rFonts w:eastAsia="Calibri"/>
          <w:spacing w:val="6"/>
          <w:sz w:val="28"/>
          <w:szCs w:val="28"/>
          <w:lang w:val="it-IT"/>
        </w:rPr>
        <w:t xml:space="preserve">Dự thảo Nghị định bổ sung 01 mục quy định về kiểm soát nhập khẩu thuốc đã có Giấy đăng ký lưu hành bao gồm các quy định về thông báo nhập khẩu thuốc đã có giấy đăng ký lưu hành thuốc tại Việt Nam; quy định về trách nhiệm của cơ quan hải quan phối hợp với Sở Y tế tỉnh/ thành phố nơi đặt cửa </w:t>
      </w:r>
      <w:r w:rsidRPr="00412D7D">
        <w:rPr>
          <w:rFonts w:eastAsia="Calibri"/>
          <w:spacing w:val="6"/>
          <w:sz w:val="28"/>
          <w:szCs w:val="28"/>
          <w:lang w:val="it-IT"/>
        </w:rPr>
        <w:lastRenderedPageBreak/>
        <w:t>khẩu nhập khẩu thuốc thực hiện kiểm tra thực tế thuốc tại cửa khẩu quốc tế trên trên cơ sở áp dụng quản lý rủi ro. Nguyên tắc lấy mẫu trên cơ sở áp dụng quản lý rủi ro thực hiện theo quy định của Bộ trưởng Bộ Y tế và quy định về lộ trình triển khai thực hiện về kiểm soát nhập khẩu các thuốc này.</w:t>
      </w:r>
    </w:p>
    <w:p w14:paraId="6F386007" w14:textId="09ED6C66" w:rsidR="00DF53D0" w:rsidRPr="002C60F5" w:rsidRDefault="00657D7E" w:rsidP="000D618D">
      <w:pPr>
        <w:pStyle w:val="NormalWeb"/>
        <w:shd w:val="clear" w:color="auto" w:fill="FFFFFF"/>
        <w:spacing w:before="0" w:beforeAutospacing="0" w:after="0" w:afterAutospacing="0"/>
        <w:ind w:firstLine="709"/>
        <w:jc w:val="both"/>
        <w:rPr>
          <w:i/>
          <w:sz w:val="28"/>
          <w:szCs w:val="28"/>
        </w:rPr>
      </w:pPr>
      <w:r w:rsidRPr="002C60F5">
        <w:rPr>
          <w:i/>
          <w:sz w:val="28"/>
          <w:szCs w:val="28"/>
        </w:rPr>
        <w:t xml:space="preserve"> </w:t>
      </w:r>
      <w:r w:rsidR="00DF53D0" w:rsidRPr="002C60F5">
        <w:rPr>
          <w:i/>
          <w:sz w:val="28"/>
          <w:szCs w:val="28"/>
        </w:rPr>
        <w:t xml:space="preserve">(Nội dung chi tiết xin xem dự thảo Nghị định </w:t>
      </w:r>
      <w:r w:rsidR="00B56F0B" w:rsidRPr="002C60F5">
        <w:rPr>
          <w:i/>
          <w:sz w:val="28"/>
          <w:szCs w:val="28"/>
          <w:lang w:val="vi-VN"/>
        </w:rPr>
        <w:t xml:space="preserve">trình </w:t>
      </w:r>
      <w:r w:rsidR="00DF53D0" w:rsidRPr="002C60F5">
        <w:rPr>
          <w:i/>
          <w:sz w:val="28"/>
          <w:szCs w:val="28"/>
        </w:rPr>
        <w:t xml:space="preserve">kèm) </w:t>
      </w:r>
    </w:p>
    <w:p w14:paraId="48133D2A" w14:textId="77777777" w:rsidR="00D26AF6" w:rsidRPr="002C60F5" w:rsidRDefault="00D26AF6" w:rsidP="000D618D">
      <w:pPr>
        <w:pStyle w:val="NormalWeb"/>
        <w:shd w:val="clear" w:color="auto" w:fill="FFFFFF"/>
        <w:spacing w:before="0" w:beforeAutospacing="0" w:after="0" w:afterAutospacing="0"/>
        <w:ind w:firstLine="706"/>
        <w:jc w:val="both"/>
        <w:rPr>
          <w:b/>
          <w:bCs/>
          <w:color w:val="000000"/>
          <w:sz w:val="26"/>
          <w:szCs w:val="28"/>
          <w:lang w:val="en-SG"/>
        </w:rPr>
      </w:pPr>
      <w:r w:rsidRPr="002C60F5">
        <w:rPr>
          <w:b/>
          <w:bCs/>
          <w:color w:val="000000"/>
          <w:sz w:val="26"/>
          <w:szCs w:val="28"/>
          <w:lang w:val="en-SG"/>
        </w:rPr>
        <w:t>VI. DỰ KIẾN NGUỒN LỰC, ĐIỀU KIỆN BẢO ĐẢM CHO VIỆC THI HÀNH VĂN BẢN (NẾU CÓ)</w:t>
      </w:r>
    </w:p>
    <w:p w14:paraId="3E16C5B8" w14:textId="37052C23" w:rsidR="00C344A5" w:rsidRPr="002C60F5" w:rsidRDefault="00B854F7" w:rsidP="000D618D">
      <w:pPr>
        <w:pStyle w:val="NormalWeb"/>
        <w:shd w:val="clear" w:color="auto" w:fill="FFFFFF"/>
        <w:spacing w:before="0" w:beforeAutospacing="0" w:after="0" w:afterAutospacing="0"/>
        <w:ind w:firstLine="709"/>
        <w:jc w:val="both"/>
        <w:rPr>
          <w:bCs/>
          <w:color w:val="000000"/>
          <w:sz w:val="28"/>
          <w:szCs w:val="28"/>
          <w:lang w:val="en-SG"/>
        </w:rPr>
      </w:pPr>
      <w:r w:rsidRPr="002C60F5">
        <w:rPr>
          <w:bCs/>
          <w:color w:val="000000"/>
          <w:sz w:val="28"/>
          <w:szCs w:val="28"/>
          <w:lang w:val="en-US"/>
        </w:rPr>
        <w:t xml:space="preserve">1. </w:t>
      </w:r>
      <w:r w:rsidR="00F24D75" w:rsidRPr="002C60F5">
        <w:rPr>
          <w:bCs/>
          <w:color w:val="000000"/>
          <w:sz w:val="28"/>
          <w:szCs w:val="28"/>
          <w:lang w:val="vi-VN"/>
        </w:rPr>
        <w:t xml:space="preserve">Việc </w:t>
      </w:r>
      <w:r w:rsidR="00C344A5" w:rsidRPr="002C60F5">
        <w:rPr>
          <w:bCs/>
          <w:color w:val="000000"/>
          <w:sz w:val="28"/>
          <w:szCs w:val="28"/>
          <w:lang w:val="en-SG"/>
        </w:rPr>
        <w:t>phân cấp, phân quy</w:t>
      </w:r>
      <w:r w:rsidR="00F24D75" w:rsidRPr="002C60F5">
        <w:rPr>
          <w:bCs/>
          <w:color w:val="000000"/>
          <w:sz w:val="28"/>
          <w:szCs w:val="28"/>
          <w:lang w:val="vi-VN"/>
        </w:rPr>
        <w:t>ền giải quyết thủ tục hành chính tại dự thảo Nghị định là</w:t>
      </w:r>
      <w:r w:rsidR="00C344A5" w:rsidRPr="002C60F5">
        <w:rPr>
          <w:bCs/>
          <w:color w:val="000000"/>
          <w:sz w:val="28"/>
          <w:szCs w:val="28"/>
          <w:lang w:val="en-SG"/>
        </w:rPr>
        <w:t xml:space="preserve"> phù hợp với chủ trương “đẩy mạnh thực hiện chủ trương phân cấp, p</w:t>
      </w:r>
      <w:r w:rsidR="005D1EE9">
        <w:rPr>
          <w:bCs/>
          <w:color w:val="000000"/>
          <w:sz w:val="28"/>
          <w:szCs w:val="28"/>
          <w:lang w:val="en-SG"/>
        </w:rPr>
        <w:t>hân quyền” theo Kết luận số 119-KL/TW</w:t>
      </w:r>
      <w:r w:rsidR="00C344A5" w:rsidRPr="002C60F5">
        <w:rPr>
          <w:bCs/>
          <w:color w:val="000000"/>
          <w:sz w:val="28"/>
          <w:szCs w:val="28"/>
          <w:lang w:val="en-SG"/>
        </w:rPr>
        <w:t xml:space="preserve"> ngày 20/01/2025 của Bộ Chính </w:t>
      </w:r>
      <w:r w:rsidR="0007463B" w:rsidRPr="002C60F5">
        <w:rPr>
          <w:bCs/>
          <w:color w:val="000000"/>
          <w:sz w:val="28"/>
          <w:szCs w:val="28"/>
          <w:lang w:val="vi-VN"/>
        </w:rPr>
        <w:t xml:space="preserve">trị </w:t>
      </w:r>
      <w:r w:rsidR="00C344A5" w:rsidRPr="002C60F5">
        <w:rPr>
          <w:bCs/>
          <w:color w:val="000000"/>
          <w:sz w:val="28"/>
          <w:szCs w:val="28"/>
          <w:lang w:val="en-SG"/>
        </w:rPr>
        <w:t>về định hướng đổi mới, hoàn thiện quy trình xây dựng pháp luật</w:t>
      </w:r>
      <w:r w:rsidR="00F24D75" w:rsidRPr="002C60F5">
        <w:rPr>
          <w:bCs/>
          <w:color w:val="000000"/>
          <w:sz w:val="28"/>
          <w:szCs w:val="28"/>
          <w:lang w:val="vi-VN"/>
        </w:rPr>
        <w:t xml:space="preserve"> và</w:t>
      </w:r>
      <w:r w:rsidR="00C344A5" w:rsidRPr="002C60F5">
        <w:rPr>
          <w:bCs/>
          <w:color w:val="000000"/>
          <w:sz w:val="28"/>
          <w:szCs w:val="28"/>
          <w:lang w:val="en-SG"/>
        </w:rPr>
        <w:t xml:space="preserve"> Quyết định số 1015/QĐ-TTg</w:t>
      </w:r>
      <w:r w:rsidR="005630A1">
        <w:rPr>
          <w:bCs/>
          <w:color w:val="000000"/>
          <w:sz w:val="28"/>
          <w:szCs w:val="28"/>
          <w:lang w:val="en-SG"/>
        </w:rPr>
        <w:t xml:space="preserve"> của Thủ tướng Chính phủ</w:t>
      </w:r>
      <w:r w:rsidR="00F24D75" w:rsidRPr="002C60F5">
        <w:rPr>
          <w:bCs/>
          <w:color w:val="000000"/>
          <w:sz w:val="28"/>
          <w:szCs w:val="28"/>
          <w:lang w:val="vi-VN"/>
        </w:rPr>
        <w:t xml:space="preserve">. </w:t>
      </w:r>
      <w:r w:rsidR="005039C0" w:rsidRPr="002C60F5">
        <w:rPr>
          <w:bCs/>
          <w:color w:val="000000"/>
          <w:sz w:val="28"/>
          <w:szCs w:val="28"/>
          <w:lang w:val="vi-VN"/>
        </w:rPr>
        <w:t>Việc đánh giá nguồn lực, điều kiện bảo đảm cho việc thực hiện đã được tiến hành khi xây dựng các phương án phân cấp trong giải quyết thủ tục hành chính trình Thủ tướng Chính phủ phê duyệt</w:t>
      </w:r>
      <w:r w:rsidR="00C344A5" w:rsidRPr="002C60F5">
        <w:rPr>
          <w:bCs/>
          <w:color w:val="000000"/>
          <w:sz w:val="28"/>
          <w:szCs w:val="28"/>
          <w:lang w:val="en-SG"/>
        </w:rPr>
        <w:t xml:space="preserve"> </w:t>
      </w:r>
      <w:r w:rsidR="005039C0" w:rsidRPr="002C60F5">
        <w:rPr>
          <w:bCs/>
          <w:color w:val="000000"/>
          <w:sz w:val="28"/>
          <w:szCs w:val="28"/>
          <w:lang w:val="vi-VN"/>
        </w:rPr>
        <w:t xml:space="preserve">tại Quyết định 1015/QĐ-TTg. Bên cạnh đó, dự thảo Nghị định đã </w:t>
      </w:r>
      <w:r w:rsidR="004C4D43" w:rsidRPr="002C60F5">
        <w:rPr>
          <w:bCs/>
          <w:color w:val="000000"/>
          <w:sz w:val="28"/>
          <w:szCs w:val="28"/>
          <w:lang w:val="vi-VN"/>
        </w:rPr>
        <w:t>đơn giản hóa các hồ sơ, thủ tục</w:t>
      </w:r>
      <w:r w:rsidR="00C7124F" w:rsidRPr="002C60F5">
        <w:rPr>
          <w:bCs/>
          <w:color w:val="000000"/>
          <w:sz w:val="28"/>
          <w:szCs w:val="28"/>
          <w:lang w:val="vi-VN"/>
        </w:rPr>
        <w:t xml:space="preserve"> giải quyết thủ tục hành chính</w:t>
      </w:r>
      <w:r w:rsidR="004C4D43" w:rsidRPr="002C60F5">
        <w:rPr>
          <w:bCs/>
          <w:color w:val="000000"/>
          <w:sz w:val="28"/>
          <w:szCs w:val="28"/>
          <w:lang w:val="vi-VN"/>
        </w:rPr>
        <w:t xml:space="preserve"> và </w:t>
      </w:r>
      <w:r w:rsidR="005039C0" w:rsidRPr="002C60F5">
        <w:rPr>
          <w:bCs/>
          <w:color w:val="000000"/>
          <w:sz w:val="28"/>
          <w:szCs w:val="28"/>
          <w:lang w:val="vi-VN"/>
        </w:rPr>
        <w:t xml:space="preserve">quy định </w:t>
      </w:r>
      <w:r w:rsidR="00C344A5" w:rsidRPr="002C60F5">
        <w:rPr>
          <w:bCs/>
          <w:color w:val="000000"/>
          <w:sz w:val="28"/>
          <w:szCs w:val="28"/>
          <w:lang w:val="en-SG"/>
        </w:rPr>
        <w:t>lộ trình thực hiện</w:t>
      </w:r>
      <w:r w:rsidR="005039C0" w:rsidRPr="002C60F5">
        <w:rPr>
          <w:bCs/>
          <w:color w:val="000000"/>
          <w:sz w:val="28"/>
          <w:szCs w:val="28"/>
          <w:lang w:val="vi-VN"/>
        </w:rPr>
        <w:t xml:space="preserve"> </w:t>
      </w:r>
      <w:r w:rsidR="004C4D43" w:rsidRPr="002C60F5">
        <w:rPr>
          <w:bCs/>
          <w:color w:val="000000"/>
          <w:sz w:val="28"/>
          <w:szCs w:val="28"/>
          <w:lang w:val="vi-VN"/>
        </w:rPr>
        <w:t xml:space="preserve">việc phân cấp </w:t>
      </w:r>
      <w:r w:rsidR="005039C0" w:rsidRPr="002C60F5">
        <w:rPr>
          <w:bCs/>
          <w:color w:val="000000"/>
          <w:sz w:val="28"/>
          <w:szCs w:val="28"/>
          <w:lang w:val="vi-VN"/>
        </w:rPr>
        <w:t>để các đơn vị có thời gian chuẩn bị</w:t>
      </w:r>
      <w:r w:rsidR="004C4D43" w:rsidRPr="002C60F5">
        <w:rPr>
          <w:bCs/>
          <w:color w:val="000000"/>
          <w:sz w:val="28"/>
          <w:szCs w:val="28"/>
          <w:lang w:val="vi-VN"/>
        </w:rPr>
        <w:t>, đảm bảo tính khả thi</w:t>
      </w:r>
      <w:r w:rsidR="00C344A5" w:rsidRPr="002C60F5">
        <w:rPr>
          <w:bCs/>
          <w:color w:val="000000"/>
          <w:sz w:val="28"/>
          <w:szCs w:val="28"/>
          <w:lang w:val="en-SG"/>
        </w:rPr>
        <w:t xml:space="preserve">. </w:t>
      </w:r>
    </w:p>
    <w:p w14:paraId="0AABFB24" w14:textId="1911A555" w:rsidR="00C344A5" w:rsidRPr="002C60F5" w:rsidRDefault="00C344A5" w:rsidP="000D618D">
      <w:pPr>
        <w:pStyle w:val="NormalWeb"/>
        <w:shd w:val="clear" w:color="auto" w:fill="FFFFFF"/>
        <w:spacing w:before="0" w:beforeAutospacing="0" w:after="0" w:afterAutospacing="0"/>
        <w:ind w:firstLine="709"/>
        <w:jc w:val="both"/>
        <w:rPr>
          <w:bCs/>
          <w:color w:val="000000"/>
          <w:sz w:val="28"/>
          <w:szCs w:val="28"/>
          <w:lang w:val="en-SG"/>
        </w:rPr>
      </w:pPr>
      <w:r w:rsidRPr="002C60F5">
        <w:rPr>
          <w:bCs/>
          <w:color w:val="000000"/>
          <w:sz w:val="28"/>
          <w:szCs w:val="28"/>
          <w:lang w:val="en-SG"/>
        </w:rPr>
        <w:t xml:space="preserve">Các thủ tục hành chính phân cấp thêm (ngoài các thủ tục hành chính đã phân cấp </w:t>
      </w:r>
      <w:proofErr w:type="gramStart"/>
      <w:r w:rsidRPr="002C60F5">
        <w:rPr>
          <w:bCs/>
          <w:color w:val="000000"/>
          <w:sz w:val="28"/>
          <w:szCs w:val="28"/>
          <w:lang w:val="en-SG"/>
        </w:rPr>
        <w:t>theo</w:t>
      </w:r>
      <w:proofErr w:type="gramEnd"/>
      <w:r w:rsidRPr="002C60F5">
        <w:rPr>
          <w:bCs/>
          <w:color w:val="000000"/>
          <w:sz w:val="28"/>
          <w:szCs w:val="28"/>
          <w:lang w:val="en-SG"/>
        </w:rPr>
        <w:t xml:space="preserve"> Q</w:t>
      </w:r>
      <w:r w:rsidR="004C4D43" w:rsidRPr="002C60F5">
        <w:rPr>
          <w:bCs/>
          <w:color w:val="000000"/>
          <w:sz w:val="28"/>
          <w:szCs w:val="28"/>
          <w:lang w:val="vi-VN"/>
        </w:rPr>
        <w:t>uyết định</w:t>
      </w:r>
      <w:r w:rsidRPr="002C60F5">
        <w:rPr>
          <w:bCs/>
          <w:color w:val="000000"/>
          <w:sz w:val="28"/>
          <w:szCs w:val="28"/>
          <w:lang w:val="en-SG"/>
        </w:rPr>
        <w:t xml:space="preserve"> 1015/QĐ-TTg) có mối quan hệ với nhau; có điều kiện, yêu cầu và trình tự, thủ tục giải quyết về cơ bản tương tự với các thủ tục hành chính đã phân cấp theo Q</w:t>
      </w:r>
      <w:r w:rsidR="00895A33" w:rsidRPr="002C60F5">
        <w:rPr>
          <w:bCs/>
          <w:color w:val="000000"/>
          <w:sz w:val="28"/>
          <w:szCs w:val="28"/>
          <w:lang w:val="vi-VN"/>
        </w:rPr>
        <w:t>uyết định</w:t>
      </w:r>
      <w:r w:rsidRPr="002C60F5">
        <w:rPr>
          <w:bCs/>
          <w:color w:val="000000"/>
          <w:sz w:val="28"/>
          <w:szCs w:val="28"/>
          <w:lang w:val="en-SG"/>
        </w:rPr>
        <w:t xml:space="preserve"> 1015/QĐ-TTg. </w:t>
      </w:r>
    </w:p>
    <w:p w14:paraId="067B70B7" w14:textId="544D5FC8" w:rsidR="00B854F7" w:rsidRPr="002C60F5" w:rsidRDefault="00B854F7" w:rsidP="000D618D">
      <w:pPr>
        <w:pStyle w:val="NormalWeb"/>
        <w:shd w:val="clear" w:color="auto" w:fill="FFFFFF"/>
        <w:spacing w:before="0" w:beforeAutospacing="0" w:after="0" w:afterAutospacing="0"/>
        <w:ind w:firstLine="706"/>
        <w:jc w:val="both"/>
        <w:rPr>
          <w:bCs/>
          <w:color w:val="000000"/>
          <w:sz w:val="28"/>
          <w:szCs w:val="28"/>
          <w:lang w:val="en-US"/>
        </w:rPr>
      </w:pPr>
      <w:r w:rsidRPr="002C60F5">
        <w:rPr>
          <w:bCs/>
          <w:color w:val="000000"/>
          <w:sz w:val="28"/>
          <w:szCs w:val="28"/>
          <w:lang w:val="en-SG"/>
        </w:rPr>
        <w:t xml:space="preserve">2. Về </w:t>
      </w:r>
      <w:r w:rsidRPr="002C60F5">
        <w:rPr>
          <w:bCs/>
          <w:color w:val="000000"/>
          <w:sz w:val="28"/>
          <w:szCs w:val="28"/>
          <w:lang w:val="vi-VN"/>
        </w:rPr>
        <w:t>nội dung kiểm soát thuốc nhập khẩu đã có giấy đăng ký lưu hành</w:t>
      </w:r>
      <w:r w:rsidR="008142E1">
        <w:rPr>
          <w:bCs/>
          <w:color w:val="000000"/>
          <w:sz w:val="28"/>
          <w:szCs w:val="28"/>
          <w:lang w:val="en-US"/>
        </w:rPr>
        <w:t xml:space="preserve"> (nội dung xin ý kiến tại </w:t>
      </w:r>
      <w:r w:rsidR="008142E1">
        <w:rPr>
          <w:bCs/>
          <w:color w:val="000000"/>
          <w:sz w:val="28"/>
          <w:szCs w:val="28"/>
          <w:lang w:val="vi-VN"/>
        </w:rPr>
        <w:t>M</w:t>
      </w:r>
      <w:r w:rsidR="00F5438F" w:rsidRPr="002C60F5">
        <w:rPr>
          <w:bCs/>
          <w:color w:val="000000"/>
          <w:sz w:val="28"/>
          <w:szCs w:val="28"/>
          <w:lang w:val="en-US"/>
        </w:rPr>
        <w:t xml:space="preserve">ục VII </w:t>
      </w:r>
      <w:r w:rsidR="008142E1">
        <w:rPr>
          <w:bCs/>
          <w:color w:val="000000"/>
          <w:sz w:val="28"/>
          <w:szCs w:val="28"/>
          <w:lang w:val="vi-VN"/>
        </w:rPr>
        <w:t xml:space="preserve">của </w:t>
      </w:r>
      <w:r w:rsidR="00F5438F" w:rsidRPr="002C60F5">
        <w:rPr>
          <w:bCs/>
          <w:color w:val="000000"/>
          <w:sz w:val="28"/>
          <w:szCs w:val="28"/>
          <w:lang w:val="en-US"/>
        </w:rPr>
        <w:t>Tờ trình</w:t>
      </w:r>
      <w:r w:rsidR="008142E1">
        <w:rPr>
          <w:bCs/>
          <w:color w:val="000000"/>
          <w:sz w:val="28"/>
          <w:szCs w:val="28"/>
          <w:lang w:val="vi-VN"/>
        </w:rPr>
        <w:t xml:space="preserve"> này</w:t>
      </w:r>
      <w:r w:rsidR="00F5438F" w:rsidRPr="002C60F5">
        <w:rPr>
          <w:bCs/>
          <w:color w:val="000000"/>
          <w:sz w:val="28"/>
          <w:szCs w:val="28"/>
          <w:lang w:val="en-US"/>
        </w:rPr>
        <w:t>)</w:t>
      </w:r>
      <w:r w:rsidR="005C679E" w:rsidRPr="002C60F5">
        <w:rPr>
          <w:bCs/>
          <w:color w:val="000000"/>
          <w:sz w:val="28"/>
          <w:szCs w:val="28"/>
          <w:lang w:val="en-US"/>
        </w:rPr>
        <w:t>, theo đó dự kiến nguồn lực, điều kiện đảm bảo cho việc thi hành như sau</w:t>
      </w:r>
      <w:r w:rsidRPr="002C60F5">
        <w:rPr>
          <w:bCs/>
          <w:color w:val="000000"/>
          <w:sz w:val="28"/>
          <w:szCs w:val="28"/>
          <w:lang w:val="en-US"/>
        </w:rPr>
        <w:t xml:space="preserve">: </w:t>
      </w:r>
    </w:p>
    <w:p w14:paraId="351B544A" w14:textId="77777777" w:rsidR="00412D7D" w:rsidRPr="00412D7D" w:rsidRDefault="00412D7D" w:rsidP="000D618D">
      <w:pPr>
        <w:pStyle w:val="NormalWeb"/>
        <w:shd w:val="clear" w:color="auto" w:fill="FFFFFF"/>
        <w:spacing w:before="0" w:beforeAutospacing="0" w:after="0" w:afterAutospacing="0"/>
        <w:ind w:firstLine="706"/>
        <w:jc w:val="both"/>
        <w:rPr>
          <w:bCs/>
          <w:color w:val="000000"/>
          <w:sz w:val="28"/>
          <w:szCs w:val="28"/>
          <w:lang w:val="vi-VN"/>
        </w:rPr>
      </w:pPr>
      <w:r w:rsidRPr="00412D7D">
        <w:rPr>
          <w:bCs/>
          <w:color w:val="000000"/>
          <w:sz w:val="28"/>
          <w:szCs w:val="28"/>
          <w:lang w:val="vi-VN"/>
        </w:rPr>
        <w:t>- Kinh phí từ nguồn ngân sách Nhà nước để đảm bảo thi hành việc kiểm tra thực tế thuốc trong quá trình thông quan trên cơ sở áp dụng quản lý rủi ro:</w:t>
      </w:r>
    </w:p>
    <w:p w14:paraId="286EAB7A" w14:textId="77777777" w:rsidR="009620D4" w:rsidRDefault="00412D7D" w:rsidP="009620D4">
      <w:pPr>
        <w:pStyle w:val="NormalWeb"/>
        <w:shd w:val="clear" w:color="auto" w:fill="FFFFFF"/>
        <w:spacing w:before="0" w:beforeAutospacing="0" w:after="0" w:afterAutospacing="0"/>
        <w:ind w:firstLine="706"/>
        <w:jc w:val="both"/>
        <w:rPr>
          <w:bCs/>
          <w:color w:val="000000"/>
          <w:sz w:val="28"/>
          <w:szCs w:val="28"/>
          <w:lang w:val="vi-VN"/>
        </w:rPr>
      </w:pPr>
      <w:r w:rsidRPr="00412D7D">
        <w:rPr>
          <w:bCs/>
          <w:color w:val="000000"/>
          <w:sz w:val="28"/>
          <w:szCs w:val="28"/>
          <w:lang w:val="vi-VN"/>
        </w:rPr>
        <w:t>+ Kinh phí lấy mẫu, kiểm tra thực tế lô thuốc nhập khẩu, hóa chất dung môi, công cụ dụng cụ chuyên môn….dự kiến khoảng 30 tỷ đồng/ năm.</w:t>
      </w:r>
    </w:p>
    <w:p w14:paraId="1F3741ED" w14:textId="38B535C5" w:rsidR="009620D4" w:rsidRPr="009620D4" w:rsidRDefault="009620D4" w:rsidP="009620D4">
      <w:pPr>
        <w:pStyle w:val="NormalWeb"/>
        <w:shd w:val="clear" w:color="auto" w:fill="FFFFFF"/>
        <w:spacing w:before="0" w:beforeAutospacing="0" w:after="0" w:afterAutospacing="0"/>
        <w:ind w:firstLine="706"/>
        <w:jc w:val="both"/>
        <w:rPr>
          <w:bCs/>
          <w:color w:val="000000"/>
          <w:sz w:val="28"/>
          <w:szCs w:val="28"/>
          <w:lang w:val="vi-VN"/>
        </w:rPr>
      </w:pPr>
      <w:bookmarkStart w:id="0" w:name="_GoBack"/>
      <w:bookmarkEnd w:id="0"/>
      <w:r w:rsidRPr="009620D4">
        <w:rPr>
          <w:bCs/>
          <w:color w:val="000000"/>
          <w:sz w:val="28"/>
          <w:szCs w:val="28"/>
          <w:lang w:val="vi-VN"/>
        </w:rPr>
        <w:t>+ Kinh phí phục vụ cho hoạt động của cán bộ 31 Sở Y tế có cửa khẩu quốc tế (26 cửa khẩu đường bộ, 09 cửa khẩu đường hàng không, 17 cửa khẩu đường biển, 02 cửa khẩu đường sắt) trung bình hàng năm dự kiến khoảng 8 tỷ 537 triệu đồng/ năm.</w:t>
      </w:r>
    </w:p>
    <w:p w14:paraId="7240C547" w14:textId="77777777" w:rsidR="009620D4" w:rsidRDefault="009620D4" w:rsidP="009620D4">
      <w:pPr>
        <w:pStyle w:val="NormalWeb"/>
        <w:shd w:val="clear" w:color="auto" w:fill="FFFFFF"/>
        <w:spacing w:before="0" w:beforeAutospacing="0" w:after="0" w:afterAutospacing="0"/>
        <w:ind w:firstLine="706"/>
        <w:jc w:val="both"/>
        <w:rPr>
          <w:bCs/>
          <w:color w:val="000000"/>
          <w:sz w:val="28"/>
          <w:szCs w:val="28"/>
          <w:lang w:val="vi-VN"/>
        </w:rPr>
      </w:pPr>
      <w:r w:rsidRPr="009620D4">
        <w:rPr>
          <w:bCs/>
          <w:color w:val="000000"/>
          <w:sz w:val="28"/>
          <w:szCs w:val="28"/>
          <w:lang w:val="vi-VN"/>
        </w:rPr>
        <w:t xml:space="preserve">- Nhân lực: Bổ sung 01 nhân sự làm việc toàn thời gian tại Sở Y tế trên tổng số 31 Sở Y tế có cửa khẩu quốc tế trên cả nước. </w:t>
      </w:r>
    </w:p>
    <w:p w14:paraId="6BAD442A" w14:textId="39DD172D" w:rsidR="006568F1" w:rsidRPr="00412D7D" w:rsidRDefault="006B4E1B" w:rsidP="009620D4">
      <w:pPr>
        <w:pStyle w:val="NormalWeb"/>
        <w:shd w:val="clear" w:color="auto" w:fill="FFFFFF"/>
        <w:spacing w:before="0" w:beforeAutospacing="0" w:after="0" w:afterAutospacing="0"/>
        <w:ind w:firstLine="706"/>
        <w:jc w:val="both"/>
        <w:rPr>
          <w:bCs/>
          <w:i/>
          <w:color w:val="000000"/>
          <w:sz w:val="28"/>
          <w:szCs w:val="28"/>
          <w:lang w:val="en-US"/>
        </w:rPr>
      </w:pPr>
      <w:r w:rsidRPr="002C60F5">
        <w:rPr>
          <w:bCs/>
          <w:i/>
          <w:color w:val="000000"/>
          <w:sz w:val="28"/>
          <w:szCs w:val="28"/>
          <w:lang w:val="en-US"/>
        </w:rPr>
        <w:t>(Số liệu chi tiết xin xem tại Báo cáo đánh giá tác động trình kèm)</w:t>
      </w:r>
    </w:p>
    <w:p w14:paraId="12179382" w14:textId="77777777" w:rsidR="00412D7D" w:rsidRDefault="00D26AF6" w:rsidP="000D618D">
      <w:pPr>
        <w:pStyle w:val="NormalWeb"/>
        <w:shd w:val="clear" w:color="auto" w:fill="FFFFFF"/>
        <w:spacing w:before="0" w:beforeAutospacing="0" w:after="0" w:afterAutospacing="0"/>
        <w:ind w:firstLine="706"/>
        <w:jc w:val="both"/>
        <w:rPr>
          <w:b/>
          <w:bCs/>
          <w:color w:val="000000"/>
          <w:sz w:val="26"/>
          <w:szCs w:val="28"/>
          <w:lang w:val="en-SG"/>
        </w:rPr>
      </w:pPr>
      <w:r w:rsidRPr="002C60F5">
        <w:rPr>
          <w:b/>
          <w:bCs/>
          <w:color w:val="000000"/>
          <w:sz w:val="26"/>
          <w:szCs w:val="28"/>
          <w:lang w:val="en-SG"/>
        </w:rPr>
        <w:t>VII. NHỮNG VẤN ĐỀ XIN Ý KIẾN (NẾU CÓ)</w:t>
      </w:r>
    </w:p>
    <w:p w14:paraId="7A99E05C" w14:textId="2D828DB0" w:rsidR="00412D7D" w:rsidRPr="00412D7D" w:rsidRDefault="00412D7D" w:rsidP="000D618D">
      <w:pPr>
        <w:pStyle w:val="NormalWeb"/>
        <w:shd w:val="clear" w:color="auto" w:fill="FFFFFF"/>
        <w:spacing w:before="0" w:beforeAutospacing="0" w:after="0" w:afterAutospacing="0"/>
        <w:ind w:firstLine="706"/>
        <w:jc w:val="both"/>
        <w:rPr>
          <w:b/>
          <w:bCs/>
          <w:color w:val="000000"/>
          <w:sz w:val="26"/>
          <w:szCs w:val="28"/>
          <w:lang w:val="en-SG"/>
        </w:rPr>
      </w:pPr>
      <w:r w:rsidRPr="00412D7D">
        <w:rPr>
          <w:rFonts w:eastAsia="Calibri"/>
          <w:sz w:val="28"/>
          <w:szCs w:val="28"/>
        </w:rPr>
        <w:t>Trên cơ sở tổng hợp, tiếp thu, giải trình ý kiến đóng góp của các Bộ, ngành, cơ quan, tổ chức, cá nhân, Bộ Y tế đã chỉnh lý dự thảo Nghị định. Tuy nhiên, còn có ý kiến khác nhau đối với quy định về việc kiểm soát thuốc nhập khẩu đã có giấy ĐKLH, Bộ Y tế kính báo cáo xin ý kiến Chính phủ, cụ thể như sau:</w:t>
      </w:r>
    </w:p>
    <w:p w14:paraId="338874FA" w14:textId="77777777" w:rsidR="00412D7D" w:rsidRDefault="00412D7D" w:rsidP="000D618D">
      <w:pPr>
        <w:pStyle w:val="NormalWeb"/>
        <w:shd w:val="clear" w:color="auto" w:fill="FFFFFF"/>
        <w:spacing w:before="0" w:beforeAutospacing="0" w:after="0" w:afterAutospacing="0"/>
        <w:ind w:firstLine="706"/>
        <w:jc w:val="both"/>
        <w:rPr>
          <w:rFonts w:eastAsia="Calibri"/>
          <w:spacing w:val="-4"/>
          <w:sz w:val="28"/>
          <w:szCs w:val="28"/>
        </w:rPr>
      </w:pPr>
      <w:r w:rsidRPr="00412D7D">
        <w:rPr>
          <w:rFonts w:eastAsia="Calibri"/>
          <w:sz w:val="28"/>
          <w:szCs w:val="28"/>
        </w:rPr>
        <w:t xml:space="preserve">1. Bộ Y tế đã đánh giá tác động chính sách và đề xuất quy định tại dự thảo Nghị định quy định thông báo nhập khẩu thuốc đã có giấy đăng ký lưu hành và trách nhiệm của cơ quan hải quan trong việc phối hợp Sở Y tế tỉnh nơi có cửa </w:t>
      </w:r>
      <w:r w:rsidRPr="00412D7D">
        <w:rPr>
          <w:rFonts w:eastAsia="Calibri"/>
          <w:sz w:val="28"/>
          <w:szCs w:val="28"/>
        </w:rPr>
        <w:lastRenderedPageBreak/>
        <w:t>khẩu quốc tế tiến hành kiểm tra thực tế thuốc nhập khẩu trên cơ sở áp dụng quản lý rủi ro theo quy định của Bộ Y tế.</w:t>
      </w:r>
      <w:r w:rsidRPr="00412D7D">
        <w:rPr>
          <w:rFonts w:eastAsia="Calibri"/>
          <w:spacing w:val="-4"/>
          <w:sz w:val="28"/>
          <w:szCs w:val="28"/>
        </w:rPr>
        <w:t xml:space="preserve"> </w:t>
      </w:r>
    </w:p>
    <w:p w14:paraId="0C4E4AA6" w14:textId="14FC7C15" w:rsidR="004025F1" w:rsidRPr="006568F1" w:rsidRDefault="004025F1" w:rsidP="000D618D">
      <w:pPr>
        <w:pStyle w:val="NormalWeb"/>
        <w:shd w:val="clear" w:color="auto" w:fill="FFFFFF"/>
        <w:spacing w:before="0" w:beforeAutospacing="0" w:after="0" w:afterAutospacing="0"/>
        <w:ind w:firstLine="706"/>
        <w:jc w:val="both"/>
        <w:rPr>
          <w:b/>
          <w:bCs/>
          <w:color w:val="000000"/>
          <w:spacing w:val="-4"/>
          <w:sz w:val="26"/>
          <w:szCs w:val="28"/>
          <w:lang w:val="en-SG"/>
        </w:rPr>
      </w:pPr>
      <w:r w:rsidRPr="006568F1">
        <w:rPr>
          <w:rFonts w:eastAsia="Calibri"/>
          <w:spacing w:val="-4"/>
          <w:sz w:val="28"/>
          <w:szCs w:val="28"/>
        </w:rPr>
        <w:t>Căn cứ để đưa ra quy định nêu trên:</w:t>
      </w:r>
    </w:p>
    <w:p w14:paraId="4AD7D67F" w14:textId="24015A53" w:rsidR="004025F1" w:rsidRDefault="004025F1" w:rsidP="000D618D">
      <w:pPr>
        <w:pStyle w:val="NormalWeb"/>
        <w:shd w:val="clear" w:color="auto" w:fill="FFFFFF"/>
        <w:spacing w:before="0" w:beforeAutospacing="0" w:after="0" w:afterAutospacing="0"/>
        <w:ind w:firstLine="706"/>
        <w:jc w:val="both"/>
        <w:rPr>
          <w:b/>
          <w:bCs/>
          <w:color w:val="000000"/>
          <w:sz w:val="26"/>
          <w:szCs w:val="28"/>
          <w:lang w:val="en-SG"/>
        </w:rPr>
      </w:pPr>
      <w:r w:rsidRPr="006568F1">
        <w:rPr>
          <w:rFonts w:eastAsia="Calibri"/>
          <w:sz w:val="28"/>
          <w:szCs w:val="28"/>
        </w:rPr>
        <w:t xml:space="preserve">- </w:t>
      </w:r>
      <w:r w:rsidR="00B95217">
        <w:rPr>
          <w:rFonts w:eastAsia="Calibri"/>
          <w:sz w:val="28"/>
          <w:szCs w:val="28"/>
          <w:lang w:val="vi-VN"/>
        </w:rPr>
        <w:t>T</w:t>
      </w:r>
      <w:r w:rsidRPr="006568F1">
        <w:rPr>
          <w:rFonts w:eastAsia="Calibri"/>
          <w:sz w:val="28"/>
          <w:szCs w:val="28"/>
        </w:rPr>
        <w:t xml:space="preserve">heo khuyến cáo của WHO về NRA cần phải kiểm soát thuốc nhập khẩu góp phần đảm bảo chất lượng thuốc. </w:t>
      </w:r>
    </w:p>
    <w:p w14:paraId="190A2B15" w14:textId="1F0344AE" w:rsidR="004025F1" w:rsidRDefault="004025F1" w:rsidP="000D618D">
      <w:pPr>
        <w:pStyle w:val="NormalWeb"/>
        <w:shd w:val="clear" w:color="auto" w:fill="FFFFFF"/>
        <w:spacing w:before="0" w:beforeAutospacing="0" w:after="0" w:afterAutospacing="0"/>
        <w:ind w:firstLine="706"/>
        <w:jc w:val="both"/>
        <w:rPr>
          <w:rFonts w:eastAsia="Calibri"/>
          <w:sz w:val="28"/>
          <w:szCs w:val="28"/>
        </w:rPr>
      </w:pPr>
      <w:r w:rsidRPr="006568F1">
        <w:rPr>
          <w:rFonts w:eastAsia="Calibri"/>
          <w:sz w:val="28"/>
          <w:szCs w:val="28"/>
        </w:rPr>
        <w:t xml:space="preserve">- </w:t>
      </w:r>
      <w:r w:rsidR="00B95217">
        <w:rPr>
          <w:rFonts w:eastAsia="Calibri"/>
          <w:sz w:val="28"/>
          <w:szCs w:val="28"/>
          <w:lang w:val="vi-VN"/>
        </w:rPr>
        <w:t>K</w:t>
      </w:r>
      <w:r w:rsidRPr="006568F1">
        <w:rPr>
          <w:rFonts w:eastAsia="Calibri"/>
          <w:sz w:val="28"/>
          <w:szCs w:val="28"/>
        </w:rPr>
        <w:t>hoản 4 Điều 60 Luậ</w:t>
      </w:r>
      <w:r>
        <w:rPr>
          <w:rFonts w:eastAsia="Calibri"/>
          <w:sz w:val="28"/>
          <w:szCs w:val="28"/>
        </w:rPr>
        <w:t xml:space="preserve">t </w:t>
      </w:r>
      <w:r>
        <w:rPr>
          <w:rFonts w:eastAsia="Calibri"/>
          <w:sz w:val="28"/>
          <w:szCs w:val="28"/>
          <w:lang w:val="en-US"/>
        </w:rPr>
        <w:t>D</w:t>
      </w:r>
      <w:r w:rsidRPr="006568F1">
        <w:rPr>
          <w:rFonts w:eastAsia="Calibri"/>
          <w:sz w:val="28"/>
          <w:szCs w:val="28"/>
        </w:rPr>
        <w:t>ược</w:t>
      </w:r>
      <w:r w:rsidR="00B95217">
        <w:rPr>
          <w:rFonts w:eastAsia="Calibri"/>
          <w:sz w:val="28"/>
          <w:szCs w:val="28"/>
          <w:lang w:val="vi-VN"/>
        </w:rPr>
        <w:t xml:space="preserve"> quy định</w:t>
      </w:r>
      <w:r w:rsidRPr="006568F1">
        <w:rPr>
          <w:rFonts w:eastAsia="Calibri"/>
          <w:sz w:val="28"/>
          <w:szCs w:val="28"/>
        </w:rPr>
        <w:t xml:space="preserve">: “Tùy từng thời kỳ phát triển kinh tế - xã hội, Chính phủ quy định các loại thuốc, nguyên liệu làm thuốc phải kiểm soát nhập khẩu”. </w:t>
      </w:r>
    </w:p>
    <w:p w14:paraId="5B6E9369" w14:textId="2B0A8FBF" w:rsidR="00B95217" w:rsidRDefault="00CE287E" w:rsidP="000D618D">
      <w:pPr>
        <w:pStyle w:val="NormalWeb"/>
        <w:shd w:val="clear" w:color="auto" w:fill="FFFFFF"/>
        <w:spacing w:before="0" w:beforeAutospacing="0" w:after="0" w:afterAutospacing="0"/>
        <w:ind w:firstLine="706"/>
        <w:jc w:val="both"/>
        <w:rPr>
          <w:rFonts w:eastAsia="Calibri"/>
          <w:sz w:val="28"/>
          <w:szCs w:val="28"/>
        </w:rPr>
      </w:pPr>
      <w:r w:rsidRPr="001B057B">
        <w:rPr>
          <w:rFonts w:eastAsia="Calibri"/>
          <w:sz w:val="28"/>
          <w:szCs w:val="28"/>
        </w:rPr>
        <w:t>- Điều 31, khoản 3 và khoản 4 Điều 33 Luật Hải quan quy định việ</w:t>
      </w:r>
      <w:r w:rsidR="00AB7E39" w:rsidRPr="001B057B">
        <w:rPr>
          <w:rFonts w:eastAsia="Calibri"/>
          <w:sz w:val="28"/>
          <w:szCs w:val="28"/>
        </w:rPr>
        <w:t xml:space="preserve">c kiểm tra thực tế hàng hóa do thủ trưởng cơ quan hải quan nơi xử lý hồ sơ hải quan quyết định và được thực hiện trên cơ sở áp dụng quản lý rủi ro; việc kiểm tra thực tế hàng hóa do công chức hải quan thực hiện </w:t>
      </w:r>
      <w:r w:rsidR="00041303" w:rsidRPr="001B057B">
        <w:rPr>
          <w:rFonts w:eastAsia="Calibri"/>
          <w:sz w:val="28"/>
          <w:szCs w:val="28"/>
        </w:rPr>
        <w:t xml:space="preserve">trực tiếp hoặc bằng máy móc, thiết bị kỹ thuật, </w:t>
      </w:r>
      <w:r w:rsidR="00041303" w:rsidRPr="00C7323D">
        <w:rPr>
          <w:rFonts w:eastAsia="Calibri"/>
          <w:i/>
          <w:sz w:val="28"/>
          <w:szCs w:val="28"/>
        </w:rPr>
        <w:t>các biện pháp nghiệp vụ khác</w:t>
      </w:r>
      <w:r w:rsidR="001B057B" w:rsidRPr="001B057B">
        <w:rPr>
          <w:rFonts w:eastAsia="Calibri"/>
          <w:sz w:val="28"/>
          <w:szCs w:val="28"/>
        </w:rPr>
        <w:t>.</w:t>
      </w:r>
    </w:p>
    <w:p w14:paraId="639870A2" w14:textId="77777777" w:rsidR="004025F1" w:rsidRDefault="004025F1" w:rsidP="000D618D">
      <w:pPr>
        <w:pStyle w:val="NormalWeb"/>
        <w:shd w:val="clear" w:color="auto" w:fill="FFFFFF"/>
        <w:spacing w:before="0" w:beforeAutospacing="0" w:after="0" w:afterAutospacing="0"/>
        <w:ind w:firstLine="706"/>
        <w:jc w:val="both"/>
        <w:rPr>
          <w:b/>
          <w:bCs/>
          <w:color w:val="000000"/>
          <w:sz w:val="26"/>
          <w:szCs w:val="28"/>
          <w:lang w:val="en-SG"/>
        </w:rPr>
      </w:pPr>
      <w:r w:rsidRPr="006568F1">
        <w:rPr>
          <w:rFonts w:eastAsia="Calibri"/>
          <w:sz w:val="28"/>
          <w:szCs w:val="28"/>
        </w:rPr>
        <w:t>- Nhằm mục tiêu quản lý số lượng, chất lượng thuốc nhập khẩu ngày càng tốt hơn, phù hợp với thực tiễn hiện nay khi công nghệ thông tin ngày càng phát triển giúp giảm thiểu thời gian giải quyết các công việc cho cả doanh nghiệp và cơ quan quản lý nhà nước.</w:t>
      </w:r>
    </w:p>
    <w:p w14:paraId="12FE770D" w14:textId="42E3A620" w:rsidR="00412D7D" w:rsidRDefault="00412D7D" w:rsidP="000D618D">
      <w:pPr>
        <w:pStyle w:val="NormalWeb"/>
        <w:spacing w:before="0" w:beforeAutospacing="0" w:after="0" w:afterAutospacing="0"/>
        <w:ind w:firstLine="706"/>
        <w:jc w:val="both"/>
        <w:rPr>
          <w:rFonts w:eastAsia="Calibri"/>
          <w:sz w:val="28"/>
          <w:szCs w:val="28"/>
        </w:rPr>
      </w:pPr>
      <w:r w:rsidRPr="00412D7D">
        <w:rPr>
          <w:rFonts w:eastAsia="Calibri"/>
          <w:sz w:val="28"/>
          <w:szCs w:val="28"/>
        </w:rPr>
        <w:t xml:space="preserve">Phương án đang đề xuất tại dự thảo Nghị định là phương án tiệm cận nhất với các khuyến cáo của WHO, đồng thời không phát sinh thủ tục hành chính, hạn chế tối đa việc gây khó khăn, cản trở đến hoạt động của doanh nghiệp. Trong quá trình xây dựng Nghị định, Bộ Y tế đã đưa ra nhiều phương án khác theo hướng đơn giản tối đa các thủ tục như chỉ yêu cầu cơ sở nhập khẩu báo cáo từng lô hoặc báo cáo định kỳ; các báo cáo qua hệ thống trực tuyến…Tuy nhiên, các phương án này không đáp ứng yêu cầu của WHO đối với cơ quan quản lý dược. </w:t>
      </w:r>
    </w:p>
    <w:p w14:paraId="5C66303E" w14:textId="77777777" w:rsidR="00412D7D" w:rsidRPr="00412D7D" w:rsidRDefault="00412D7D" w:rsidP="000D618D">
      <w:pPr>
        <w:pStyle w:val="NormalWeb"/>
        <w:spacing w:before="0" w:beforeAutospacing="0" w:after="0" w:afterAutospacing="0"/>
        <w:ind w:firstLine="706"/>
        <w:jc w:val="both"/>
        <w:rPr>
          <w:rFonts w:eastAsia="Calibri"/>
          <w:spacing w:val="-4"/>
          <w:sz w:val="28"/>
          <w:szCs w:val="28"/>
        </w:rPr>
      </w:pPr>
      <w:r w:rsidRPr="00412D7D">
        <w:rPr>
          <w:rFonts w:eastAsia="Calibri"/>
          <w:spacing w:val="-4"/>
          <w:sz w:val="28"/>
          <w:szCs w:val="28"/>
        </w:rPr>
        <w:t>2. Tuy nhiên, với phương án đang đề xuất tại dự thảo Nghị định có thể gặp phải những vướng mắc như sau:</w:t>
      </w:r>
    </w:p>
    <w:p w14:paraId="2E394399" w14:textId="3BA9AB88" w:rsidR="00574E30" w:rsidRDefault="00412D7D" w:rsidP="000D618D">
      <w:pPr>
        <w:pStyle w:val="NormalWeb"/>
        <w:spacing w:before="0" w:beforeAutospacing="0" w:after="0" w:afterAutospacing="0"/>
        <w:ind w:firstLine="706"/>
        <w:jc w:val="both"/>
        <w:rPr>
          <w:rFonts w:eastAsia="Calibri"/>
          <w:spacing w:val="-4"/>
          <w:sz w:val="28"/>
          <w:szCs w:val="28"/>
          <w:lang w:val="en-US"/>
        </w:rPr>
      </w:pPr>
      <w:r w:rsidRPr="00412D7D">
        <w:rPr>
          <w:rFonts w:eastAsia="Calibri"/>
          <w:spacing w:val="-4"/>
          <w:sz w:val="28"/>
          <w:szCs w:val="28"/>
        </w:rPr>
        <w:t xml:space="preserve">- Theo quy định tại Luật Hải quan </w:t>
      </w:r>
      <w:r w:rsidR="00574E30">
        <w:rPr>
          <w:rFonts w:eastAsia="Calibri"/>
          <w:spacing w:val="-4"/>
          <w:sz w:val="28"/>
          <w:szCs w:val="28"/>
          <w:lang w:val="en-US"/>
        </w:rPr>
        <w:t xml:space="preserve">mặc dù được phép kiểm tra thực tế hàng hóa nhưng việc quyết định kiểm tra do cơ quan hải quan quyết định. Cơ quan quản lý về dược chỉ tham gia vào việc </w:t>
      </w:r>
      <w:r w:rsidR="00574E30" w:rsidRPr="00574E30">
        <w:rPr>
          <w:rFonts w:eastAsia="Calibri"/>
          <w:spacing w:val="-4"/>
          <w:sz w:val="28"/>
          <w:szCs w:val="28"/>
          <w:lang w:val="en-US"/>
        </w:rPr>
        <w:t>kiểm tra thực tế hàng hóa khi được cơ quan hải quan đề nghị phối hợp (áp dụng các biện pháp nghiệp vụ khác).</w:t>
      </w:r>
    </w:p>
    <w:p w14:paraId="3F43FAA6" w14:textId="5A39DCF4" w:rsidR="004025F1" w:rsidRDefault="004025F1" w:rsidP="000D618D">
      <w:pPr>
        <w:pStyle w:val="NormalWeb"/>
        <w:spacing w:before="0" w:beforeAutospacing="0" w:after="0" w:afterAutospacing="0"/>
        <w:ind w:firstLine="706"/>
        <w:jc w:val="both"/>
        <w:rPr>
          <w:rFonts w:eastAsia="Calibri"/>
          <w:sz w:val="28"/>
          <w:szCs w:val="28"/>
        </w:rPr>
      </w:pPr>
      <w:r w:rsidRPr="006568F1">
        <w:rPr>
          <w:rFonts w:eastAsia="Calibri"/>
          <w:sz w:val="28"/>
          <w:szCs w:val="28"/>
        </w:rPr>
        <w:t>- Quy định kiểm soát nhập khẩu thuốc nêu trên tạo áp lực về nhân sự và việc tổ chức triển khai thực hiện cho Sở Y tế tỉnh, thành phố trực thuộc Trung ương nơi có cửa khẩu quốc tế do khối lượng công việc phải triển khai đồng thời rất lớn (rà soát thông báo nhập khẩu, phối hợp lấy mẫu kiểm tra thực tế thuốc nhập khẩu theo nguyên tắc quản lý rủi ro) và sức ép về thời gian triển khai để tránh ảnh hưởng đến việc đưa thuốc ra lưu hành trên thị trường.</w:t>
      </w:r>
    </w:p>
    <w:p w14:paraId="41514F86" w14:textId="5650345D" w:rsidR="00DB6C81" w:rsidRPr="006568F1" w:rsidRDefault="004025F1" w:rsidP="000D618D">
      <w:pPr>
        <w:pStyle w:val="NormalWeb"/>
        <w:spacing w:before="0" w:beforeAutospacing="0" w:after="0" w:afterAutospacing="0"/>
        <w:ind w:firstLine="706"/>
        <w:jc w:val="both"/>
        <w:rPr>
          <w:rFonts w:eastAsia="Calibri"/>
          <w:spacing w:val="-4"/>
          <w:sz w:val="28"/>
          <w:szCs w:val="28"/>
        </w:rPr>
      </w:pPr>
      <w:r w:rsidRPr="006568F1">
        <w:rPr>
          <w:rFonts w:eastAsia="Calibri"/>
          <w:spacing w:val="-4"/>
          <w:sz w:val="28"/>
          <w:szCs w:val="28"/>
        </w:rPr>
        <w:t>3. Trường hợp Việt Nam không thực hiện đầy đủ các yêu cầu của WHO như đã khuyến cáo thì khả năng Hệ thống Quản lý quốc gia về dược của Việt Nam sẽ không được WHO công nhận đạt tiêu chuẩn NRA, dẫn đến mất lợi thế trong việc xuất khẩu thuốc của Việt Nam ra nước ngoài.</w:t>
      </w:r>
      <w:r w:rsidRPr="006568F1">
        <w:rPr>
          <w:b/>
          <w:bCs/>
          <w:color w:val="000000"/>
          <w:spacing w:val="-4"/>
          <w:sz w:val="26"/>
          <w:szCs w:val="28"/>
          <w:lang w:val="en-SG"/>
        </w:rPr>
        <w:t xml:space="preserve"> </w:t>
      </w:r>
      <w:r w:rsidR="00717F49" w:rsidRPr="006568F1">
        <w:rPr>
          <w:rFonts w:eastAsia="Calibri"/>
          <w:spacing w:val="-4"/>
          <w:sz w:val="28"/>
          <w:szCs w:val="28"/>
        </w:rPr>
        <w:t xml:space="preserve">Vì vậy, </w:t>
      </w:r>
      <w:r w:rsidR="00DB6C81" w:rsidRPr="006568F1">
        <w:rPr>
          <w:rFonts w:eastAsia="Calibri"/>
          <w:spacing w:val="-4"/>
          <w:sz w:val="28"/>
          <w:szCs w:val="28"/>
        </w:rPr>
        <w:t xml:space="preserve">Bộ Y tế </w:t>
      </w:r>
      <w:r w:rsidR="00D2767E" w:rsidRPr="006568F1">
        <w:rPr>
          <w:rFonts w:eastAsia="Calibri"/>
          <w:spacing w:val="-4"/>
          <w:sz w:val="28"/>
          <w:szCs w:val="28"/>
        </w:rPr>
        <w:t>đã đề xuất quy định nội dung này tại dự thảo Nghị định, kính trình Chính phủ xem xét</w:t>
      </w:r>
      <w:r w:rsidR="003909DA" w:rsidRPr="006568F1">
        <w:rPr>
          <w:rFonts w:eastAsia="Calibri"/>
          <w:spacing w:val="-4"/>
          <w:sz w:val="28"/>
          <w:szCs w:val="28"/>
        </w:rPr>
        <w:t>, cho ý kiến.</w:t>
      </w:r>
    </w:p>
    <w:p w14:paraId="7D0FFBCA" w14:textId="03CEF0F8" w:rsidR="00CB3CC6" w:rsidRPr="002C60F5" w:rsidRDefault="00CB3CC6" w:rsidP="000D618D">
      <w:pPr>
        <w:ind w:firstLine="706"/>
        <w:jc w:val="both"/>
        <w:rPr>
          <w:color w:val="000000"/>
          <w:spacing w:val="-6"/>
          <w:sz w:val="28"/>
          <w:szCs w:val="28"/>
          <w:lang w:val="pt-BR"/>
        </w:rPr>
      </w:pPr>
      <w:r w:rsidRPr="00B920C1">
        <w:rPr>
          <w:rFonts w:eastAsia="Calibri"/>
          <w:sz w:val="28"/>
          <w:szCs w:val="28"/>
        </w:rPr>
        <w:t>Trên đây là Tờ trình về dự thảo Nghị định quy định chi</w:t>
      </w:r>
      <w:r w:rsidRPr="002C60F5">
        <w:rPr>
          <w:color w:val="000000"/>
          <w:spacing w:val="-6"/>
          <w:sz w:val="28"/>
          <w:szCs w:val="28"/>
          <w:lang w:val="pt-BR"/>
        </w:rPr>
        <w:t xml:space="preserve"> tiết một số điều </w:t>
      </w:r>
      <w:r w:rsidR="004C3344" w:rsidRPr="002C60F5">
        <w:rPr>
          <w:color w:val="000000"/>
          <w:spacing w:val="-6"/>
          <w:sz w:val="28"/>
          <w:szCs w:val="28"/>
          <w:lang w:val="pt-BR"/>
        </w:rPr>
        <w:t>và biện pháp thi hành Luật Dược, Bộ Y tế</w:t>
      </w:r>
      <w:r w:rsidRPr="002C60F5">
        <w:rPr>
          <w:color w:val="000000"/>
          <w:spacing w:val="-6"/>
          <w:sz w:val="28"/>
          <w:szCs w:val="28"/>
          <w:lang w:val="pt-BR"/>
        </w:rPr>
        <w:t xml:space="preserve"> </w:t>
      </w:r>
      <w:r w:rsidR="006517A0" w:rsidRPr="002C60F5">
        <w:rPr>
          <w:color w:val="000000"/>
          <w:spacing w:val="-6"/>
          <w:sz w:val="28"/>
          <w:szCs w:val="28"/>
          <w:lang w:val="vi-VN"/>
        </w:rPr>
        <w:t xml:space="preserve">xin </w:t>
      </w:r>
      <w:r w:rsidRPr="002C60F5">
        <w:rPr>
          <w:color w:val="000000"/>
          <w:spacing w:val="-6"/>
          <w:sz w:val="28"/>
          <w:szCs w:val="28"/>
          <w:lang w:val="pt-BR"/>
        </w:rPr>
        <w:t>kính trình Chính phủ xem xét, quyết định.</w:t>
      </w:r>
    </w:p>
    <w:p w14:paraId="6D1C7757" w14:textId="1F784E5C" w:rsidR="00D84CD1" w:rsidRPr="002C60F5" w:rsidRDefault="004C3344" w:rsidP="000D618D">
      <w:pPr>
        <w:ind w:firstLine="720"/>
        <w:jc w:val="both"/>
        <w:rPr>
          <w:color w:val="000000"/>
          <w:sz w:val="28"/>
          <w:szCs w:val="28"/>
          <w:lang w:val="pt-BR"/>
        </w:rPr>
      </w:pPr>
      <w:r w:rsidRPr="002C60F5">
        <w:rPr>
          <w:color w:val="000000"/>
          <w:sz w:val="28"/>
          <w:szCs w:val="28"/>
          <w:lang w:val="pt-BR"/>
        </w:rPr>
        <w:lastRenderedPageBreak/>
        <w:t>Bộ Y tế</w:t>
      </w:r>
      <w:r w:rsidR="00CB3CC6" w:rsidRPr="002C60F5">
        <w:rPr>
          <w:color w:val="000000"/>
          <w:sz w:val="28"/>
          <w:szCs w:val="28"/>
          <w:lang w:val="pt-BR"/>
        </w:rPr>
        <w:t xml:space="preserve"> xin gửi kèm theo: (1) Dự thảo Nghị định; </w:t>
      </w:r>
      <w:r w:rsidR="001B6BBB" w:rsidRPr="002C60F5">
        <w:rPr>
          <w:color w:val="000000"/>
          <w:sz w:val="28"/>
          <w:szCs w:val="28"/>
          <w:lang w:val="pt-BR"/>
        </w:rPr>
        <w:t xml:space="preserve">(2) Báo cáo đánh giá tác động chính sách; </w:t>
      </w:r>
      <w:r w:rsidR="001B6BBB" w:rsidRPr="002C60F5">
        <w:rPr>
          <w:color w:val="000000" w:themeColor="text1"/>
          <w:sz w:val="28"/>
          <w:szCs w:val="28"/>
          <w:lang w:val="pt-BR"/>
        </w:rPr>
        <w:t>(3</w:t>
      </w:r>
      <w:r w:rsidR="00CB3CC6" w:rsidRPr="002C60F5">
        <w:rPr>
          <w:color w:val="000000" w:themeColor="text1"/>
          <w:sz w:val="28"/>
          <w:szCs w:val="28"/>
          <w:lang w:val="pt-BR"/>
        </w:rPr>
        <w:t xml:space="preserve">) Báo cáo </w:t>
      </w:r>
      <w:r w:rsidR="00190E87" w:rsidRPr="002C60F5">
        <w:rPr>
          <w:color w:val="000000" w:themeColor="text1"/>
          <w:sz w:val="28"/>
          <w:szCs w:val="28"/>
          <w:lang w:val="pt-BR"/>
        </w:rPr>
        <w:t xml:space="preserve">tổng kết thi </w:t>
      </w:r>
      <w:r w:rsidR="00190E87" w:rsidRPr="002C60F5">
        <w:rPr>
          <w:color w:val="000000"/>
          <w:sz w:val="28"/>
          <w:szCs w:val="28"/>
          <w:lang w:val="pt-BR"/>
        </w:rPr>
        <w:t>hành Nghị định 54, 155,</w:t>
      </w:r>
      <w:r w:rsidR="00CD2081" w:rsidRPr="002C60F5">
        <w:rPr>
          <w:color w:val="000000"/>
          <w:sz w:val="28"/>
          <w:szCs w:val="28"/>
          <w:lang w:val="pt-BR"/>
        </w:rPr>
        <w:t xml:space="preserve"> </w:t>
      </w:r>
      <w:r w:rsidR="00190E87" w:rsidRPr="002C60F5">
        <w:rPr>
          <w:color w:val="000000"/>
          <w:sz w:val="28"/>
          <w:szCs w:val="28"/>
          <w:lang w:val="pt-BR"/>
        </w:rPr>
        <w:t>88;</w:t>
      </w:r>
      <w:r w:rsidR="001B6BBB" w:rsidRPr="002C60F5">
        <w:rPr>
          <w:color w:val="000000"/>
          <w:sz w:val="28"/>
          <w:szCs w:val="28"/>
          <w:lang w:val="pt-BR"/>
        </w:rPr>
        <w:t xml:space="preserve"> (4</w:t>
      </w:r>
      <w:r w:rsidR="00CB3CC6" w:rsidRPr="002C60F5">
        <w:rPr>
          <w:color w:val="000000"/>
          <w:sz w:val="28"/>
          <w:szCs w:val="28"/>
          <w:lang w:val="pt-BR"/>
        </w:rPr>
        <w:t xml:space="preserve">) </w:t>
      </w:r>
      <w:r w:rsidR="00190E87" w:rsidRPr="002C60F5">
        <w:rPr>
          <w:color w:val="000000"/>
          <w:sz w:val="28"/>
          <w:szCs w:val="28"/>
          <w:lang w:val="pt-BR"/>
        </w:rPr>
        <w:t>Bản</w:t>
      </w:r>
      <w:r w:rsidR="001B6BBB" w:rsidRPr="002C60F5">
        <w:rPr>
          <w:color w:val="000000"/>
          <w:sz w:val="28"/>
          <w:szCs w:val="28"/>
          <w:lang w:val="pt-BR"/>
        </w:rPr>
        <w:t xml:space="preserve"> đánh giá </w:t>
      </w:r>
      <w:r w:rsidR="00090E78" w:rsidRPr="002C60F5">
        <w:rPr>
          <w:color w:val="000000"/>
          <w:sz w:val="28"/>
          <w:szCs w:val="28"/>
          <w:lang w:val="pt-BR"/>
        </w:rPr>
        <w:t xml:space="preserve">tác động </w:t>
      </w:r>
      <w:r w:rsidR="001B6BBB" w:rsidRPr="002C60F5">
        <w:rPr>
          <w:color w:val="000000"/>
          <w:sz w:val="28"/>
          <w:szCs w:val="28"/>
          <w:lang w:val="pt-BR"/>
        </w:rPr>
        <w:t xml:space="preserve">thủ tục hành chính; (5) Báo cáo rà soát văn bản quy phạm pháp luật; </w:t>
      </w:r>
      <w:r w:rsidR="00090E78" w:rsidRPr="002C60F5">
        <w:rPr>
          <w:color w:val="000000"/>
          <w:sz w:val="28"/>
          <w:szCs w:val="28"/>
          <w:lang w:val="pt-BR"/>
        </w:rPr>
        <w:t>(6) Báo cáo lồng ghép bình đẳng giới; (7</w:t>
      </w:r>
      <w:r w:rsidR="00CB3CC6" w:rsidRPr="002C60F5">
        <w:rPr>
          <w:color w:val="000000"/>
          <w:sz w:val="28"/>
          <w:szCs w:val="28"/>
          <w:lang w:val="pt-BR"/>
        </w:rPr>
        <w:t xml:space="preserve">) </w:t>
      </w:r>
      <w:r w:rsidR="00190E87" w:rsidRPr="002C60F5">
        <w:rPr>
          <w:color w:val="000000"/>
          <w:sz w:val="28"/>
          <w:szCs w:val="28"/>
          <w:lang w:val="pt-BR"/>
        </w:rPr>
        <w:t>Bảng</w:t>
      </w:r>
      <w:r w:rsidR="00CB3CC6" w:rsidRPr="002C60F5">
        <w:rPr>
          <w:color w:val="000000"/>
          <w:sz w:val="28"/>
          <w:szCs w:val="28"/>
          <w:lang w:val="pt-BR"/>
        </w:rPr>
        <w:t xml:space="preserve"> tổng hợp, tiếp thu, g</w:t>
      </w:r>
      <w:r w:rsidRPr="002C60F5">
        <w:rPr>
          <w:color w:val="000000"/>
          <w:sz w:val="28"/>
          <w:szCs w:val="28"/>
          <w:lang w:val="pt-BR"/>
        </w:rPr>
        <w:t>iải trình ý kiến góp ý của các B</w:t>
      </w:r>
      <w:r w:rsidR="00CB3CC6" w:rsidRPr="002C60F5">
        <w:rPr>
          <w:color w:val="000000"/>
          <w:sz w:val="28"/>
          <w:szCs w:val="28"/>
          <w:lang w:val="pt-BR"/>
        </w:rPr>
        <w:t>ộ, ngành</w:t>
      </w:r>
      <w:r w:rsidR="00B80003" w:rsidRPr="002C60F5">
        <w:rPr>
          <w:color w:val="000000"/>
          <w:sz w:val="28"/>
          <w:szCs w:val="28"/>
          <w:lang w:val="vi-VN"/>
        </w:rPr>
        <w:t>, đơn vị, tổ chức, cá nhân liên quan</w:t>
      </w:r>
      <w:r w:rsidR="00CB3CC6" w:rsidRPr="002C60F5">
        <w:rPr>
          <w:color w:val="000000"/>
          <w:sz w:val="28"/>
          <w:szCs w:val="28"/>
          <w:shd w:val="clear" w:color="auto" w:fill="FFFFFF"/>
          <w:lang w:val="pt-BR"/>
        </w:rPr>
        <w:t>;</w:t>
      </w:r>
      <w:r w:rsidR="00090E78" w:rsidRPr="002C60F5">
        <w:rPr>
          <w:color w:val="000000"/>
          <w:sz w:val="28"/>
          <w:szCs w:val="28"/>
          <w:lang w:val="pt-BR"/>
        </w:rPr>
        <w:t xml:space="preserve"> (8</w:t>
      </w:r>
      <w:r w:rsidR="00CB3CC6" w:rsidRPr="002C60F5">
        <w:rPr>
          <w:color w:val="000000"/>
          <w:sz w:val="28"/>
          <w:szCs w:val="28"/>
          <w:lang w:val="pt-BR"/>
        </w:rPr>
        <w:t xml:space="preserve">) </w:t>
      </w:r>
      <w:r w:rsidR="00090E78" w:rsidRPr="002C60F5">
        <w:rPr>
          <w:color w:val="000000"/>
          <w:sz w:val="28"/>
          <w:szCs w:val="28"/>
          <w:lang w:val="nl-NL"/>
        </w:rPr>
        <w:t>Ý</w:t>
      </w:r>
      <w:r w:rsidRPr="002C60F5">
        <w:rPr>
          <w:color w:val="000000"/>
          <w:sz w:val="28"/>
          <w:szCs w:val="28"/>
          <w:lang w:val="nl-NL"/>
        </w:rPr>
        <w:t xml:space="preserve"> kiến của các B</w:t>
      </w:r>
      <w:r w:rsidR="00CB3CC6" w:rsidRPr="002C60F5">
        <w:rPr>
          <w:color w:val="000000"/>
          <w:sz w:val="28"/>
          <w:szCs w:val="28"/>
          <w:lang w:val="nl-NL"/>
        </w:rPr>
        <w:t>ộ, ngành</w:t>
      </w:r>
      <w:r w:rsidR="00190E87" w:rsidRPr="002C60F5">
        <w:rPr>
          <w:color w:val="000000"/>
          <w:sz w:val="28"/>
          <w:szCs w:val="28"/>
          <w:lang w:val="nl-NL"/>
        </w:rPr>
        <w:t xml:space="preserve">; </w:t>
      </w:r>
      <w:r w:rsidR="00D60433" w:rsidRPr="002C60F5">
        <w:rPr>
          <w:color w:val="000000"/>
          <w:sz w:val="28"/>
          <w:szCs w:val="28"/>
          <w:lang w:val="nl-NL"/>
        </w:rPr>
        <w:t xml:space="preserve">(9) Báo cáo thẩm định của Bộ Tư pháp; </w:t>
      </w:r>
      <w:r w:rsidR="00D60433" w:rsidRPr="002C60F5">
        <w:rPr>
          <w:color w:val="000000"/>
          <w:sz w:val="28"/>
          <w:szCs w:val="28"/>
          <w:lang w:val="pt-BR"/>
        </w:rPr>
        <w:t>(10</w:t>
      </w:r>
      <w:r w:rsidR="00190E87" w:rsidRPr="002C60F5">
        <w:rPr>
          <w:color w:val="000000"/>
          <w:sz w:val="28"/>
          <w:szCs w:val="28"/>
          <w:lang w:val="pt-BR"/>
        </w:rPr>
        <w:t xml:space="preserve">) Báo cáo tiếp thu, giải trình ý kiến thẩm định của Bộ Tư </w:t>
      </w:r>
      <w:r w:rsidR="00190E87" w:rsidRPr="002C60F5">
        <w:rPr>
          <w:color w:val="000000" w:themeColor="text1"/>
          <w:sz w:val="28"/>
          <w:szCs w:val="28"/>
          <w:lang w:val="pt-BR"/>
        </w:rPr>
        <w:t>pháp</w:t>
      </w:r>
      <w:r w:rsidR="00CB3CC6" w:rsidRPr="002C60F5">
        <w:rPr>
          <w:color w:val="000000"/>
          <w:sz w:val="28"/>
          <w:szCs w:val="28"/>
          <w:lang w:val="pt-BR"/>
        </w:rPr>
        <w:t>./.</w:t>
      </w:r>
    </w:p>
    <w:p w14:paraId="338DDF43" w14:textId="77777777" w:rsidR="006E1D5C" w:rsidRPr="002C60F5" w:rsidRDefault="006E1D5C" w:rsidP="000D618D">
      <w:pPr>
        <w:ind w:firstLine="720"/>
        <w:jc w:val="both"/>
        <w:rPr>
          <w:color w:val="000000"/>
          <w:sz w:val="28"/>
          <w:szCs w:val="28"/>
          <w:lang w:val="pt-BR"/>
        </w:rPr>
      </w:pPr>
    </w:p>
    <w:p w14:paraId="26EDEF20" w14:textId="77777777" w:rsidR="003A4144" w:rsidRPr="002C60F5" w:rsidRDefault="003A4144" w:rsidP="000D618D">
      <w:pPr>
        <w:widowControl w:val="0"/>
        <w:ind w:firstLine="709"/>
        <w:jc w:val="both"/>
        <w:rPr>
          <w:bCs/>
          <w:i/>
          <w:iCs/>
          <w:sz w:val="6"/>
          <w:szCs w:val="6"/>
          <w:lang w:val="it-IT"/>
        </w:rPr>
      </w:pPr>
    </w:p>
    <w:tbl>
      <w:tblPr>
        <w:tblW w:w="9098" w:type="dxa"/>
        <w:jc w:val="center"/>
        <w:tblLayout w:type="fixed"/>
        <w:tblLook w:val="0000" w:firstRow="0" w:lastRow="0" w:firstColumn="0" w:lastColumn="0" w:noHBand="0" w:noVBand="0"/>
      </w:tblPr>
      <w:tblGrid>
        <w:gridCol w:w="5387"/>
        <w:gridCol w:w="3711"/>
      </w:tblGrid>
      <w:tr w:rsidR="00D84CD1" w14:paraId="506C5CBF" w14:textId="77777777" w:rsidTr="009A2AF6">
        <w:trPr>
          <w:jc w:val="center"/>
        </w:trPr>
        <w:tc>
          <w:tcPr>
            <w:tcW w:w="5387" w:type="dxa"/>
          </w:tcPr>
          <w:p w14:paraId="7C9BBDFB" w14:textId="77777777" w:rsidR="00D84CD1" w:rsidRPr="006568F1" w:rsidRDefault="00D84CD1" w:rsidP="000D618D">
            <w:pPr>
              <w:widowControl w:val="0"/>
              <w:ind w:left="117" w:hanging="117"/>
              <w:rPr>
                <w:b/>
                <w:i/>
                <w:color w:val="000000"/>
                <w:lang w:val="nl-NL"/>
              </w:rPr>
            </w:pPr>
            <w:r w:rsidRPr="006568F1">
              <w:rPr>
                <w:b/>
                <w:i/>
                <w:color w:val="000000"/>
                <w:lang w:val="nl-NL"/>
              </w:rPr>
              <w:t>Nơi nhận:</w:t>
            </w:r>
          </w:p>
          <w:p w14:paraId="7DD44961" w14:textId="7796F992" w:rsidR="00D84CD1" w:rsidRPr="00B0128C" w:rsidRDefault="00D84CD1" w:rsidP="000D618D">
            <w:pPr>
              <w:widowControl w:val="0"/>
              <w:ind w:left="117" w:hanging="117"/>
              <w:rPr>
                <w:color w:val="000000"/>
                <w:sz w:val="22"/>
                <w:szCs w:val="22"/>
                <w:lang w:val="nl-NL"/>
              </w:rPr>
            </w:pPr>
            <w:r w:rsidRPr="00B0128C">
              <w:rPr>
                <w:color w:val="000000"/>
                <w:sz w:val="22"/>
                <w:szCs w:val="22"/>
                <w:lang w:val="nl-NL"/>
              </w:rPr>
              <w:t>- Như trên;</w:t>
            </w:r>
          </w:p>
          <w:p w14:paraId="75F14FF2" w14:textId="3E815CF1" w:rsidR="007B1A27" w:rsidRPr="00B0128C" w:rsidRDefault="007B1A27" w:rsidP="000D618D">
            <w:pPr>
              <w:widowControl w:val="0"/>
              <w:ind w:left="117" w:hanging="117"/>
              <w:rPr>
                <w:color w:val="000000"/>
                <w:sz w:val="22"/>
                <w:szCs w:val="22"/>
                <w:lang w:val="nl-NL"/>
              </w:rPr>
            </w:pPr>
            <w:r w:rsidRPr="00B0128C">
              <w:rPr>
                <w:color w:val="000000"/>
                <w:sz w:val="22"/>
                <w:szCs w:val="22"/>
                <w:lang w:val="nl-NL"/>
              </w:rPr>
              <w:t xml:space="preserve">- </w:t>
            </w:r>
            <w:r w:rsidR="008B3A2F" w:rsidRPr="00B0128C">
              <w:rPr>
                <w:color w:val="000000"/>
                <w:sz w:val="22"/>
                <w:szCs w:val="22"/>
                <w:lang w:val="nl-NL"/>
              </w:rPr>
              <w:t xml:space="preserve">Phó Thủ </w:t>
            </w:r>
            <w:r w:rsidRPr="00B0128C">
              <w:rPr>
                <w:color w:val="000000"/>
                <w:sz w:val="22"/>
                <w:szCs w:val="22"/>
                <w:lang w:val="nl-NL"/>
              </w:rPr>
              <w:t xml:space="preserve">tướng </w:t>
            </w:r>
            <w:r w:rsidR="008B3A2F" w:rsidRPr="00B0128C">
              <w:rPr>
                <w:color w:val="000000"/>
                <w:sz w:val="22"/>
                <w:szCs w:val="22"/>
                <w:lang w:val="nl-NL"/>
              </w:rPr>
              <w:t xml:space="preserve">Lê Thành Long </w:t>
            </w:r>
            <w:r w:rsidRPr="00B0128C">
              <w:rPr>
                <w:color w:val="000000"/>
                <w:sz w:val="22"/>
                <w:szCs w:val="22"/>
                <w:lang w:val="nl-NL"/>
              </w:rPr>
              <w:t xml:space="preserve">(để </w:t>
            </w:r>
            <w:r w:rsidR="008B3A2F" w:rsidRPr="00B0128C">
              <w:rPr>
                <w:color w:val="000000"/>
                <w:sz w:val="22"/>
                <w:szCs w:val="22"/>
                <w:lang w:val="nl-NL"/>
              </w:rPr>
              <w:t>b/c</w:t>
            </w:r>
            <w:r w:rsidRPr="00B0128C">
              <w:rPr>
                <w:color w:val="000000"/>
                <w:sz w:val="22"/>
                <w:szCs w:val="22"/>
                <w:lang w:val="nl-NL"/>
              </w:rPr>
              <w:t>);</w:t>
            </w:r>
          </w:p>
          <w:p w14:paraId="5410108A" w14:textId="03D758FB" w:rsidR="00D84CD1" w:rsidRPr="00B0128C" w:rsidRDefault="00D84CD1" w:rsidP="000D618D">
            <w:pPr>
              <w:widowControl w:val="0"/>
              <w:jc w:val="both"/>
              <w:rPr>
                <w:color w:val="000000"/>
                <w:sz w:val="22"/>
                <w:szCs w:val="22"/>
                <w:lang w:val="it-IT"/>
              </w:rPr>
            </w:pPr>
            <w:r w:rsidRPr="00B0128C">
              <w:rPr>
                <w:color w:val="000000"/>
                <w:sz w:val="22"/>
                <w:szCs w:val="22"/>
                <w:lang w:val="it-IT"/>
              </w:rPr>
              <w:t>- Các Phó Thủ tướng</w:t>
            </w:r>
            <w:r w:rsidR="007B1A27" w:rsidRPr="00B0128C">
              <w:rPr>
                <w:color w:val="000000"/>
                <w:sz w:val="22"/>
                <w:szCs w:val="22"/>
                <w:lang w:val="it-IT"/>
              </w:rPr>
              <w:t xml:space="preserve"> Chính phủ</w:t>
            </w:r>
            <w:r w:rsidRPr="00B0128C">
              <w:rPr>
                <w:color w:val="000000"/>
                <w:sz w:val="22"/>
                <w:szCs w:val="22"/>
                <w:lang w:val="it-IT"/>
              </w:rPr>
              <w:t xml:space="preserve"> (để </w:t>
            </w:r>
            <w:r w:rsidR="008B3A2F" w:rsidRPr="00B0128C">
              <w:rPr>
                <w:color w:val="000000"/>
                <w:sz w:val="22"/>
                <w:szCs w:val="22"/>
                <w:lang w:val="nl-NL"/>
              </w:rPr>
              <w:t>b/c</w:t>
            </w:r>
            <w:r w:rsidRPr="00B0128C">
              <w:rPr>
                <w:color w:val="000000"/>
                <w:sz w:val="22"/>
                <w:szCs w:val="22"/>
                <w:lang w:val="it-IT"/>
              </w:rPr>
              <w:t>);</w:t>
            </w:r>
          </w:p>
          <w:p w14:paraId="03AABE25" w14:textId="77777777" w:rsidR="00FB39E9" w:rsidRPr="00B0128C" w:rsidRDefault="00FB39E9" w:rsidP="000D618D">
            <w:pPr>
              <w:widowControl w:val="0"/>
              <w:ind w:left="117" w:hanging="117"/>
              <w:rPr>
                <w:color w:val="000000"/>
                <w:sz w:val="22"/>
                <w:szCs w:val="22"/>
                <w:lang w:val="nl-NL"/>
              </w:rPr>
            </w:pPr>
            <w:r w:rsidRPr="00B0128C">
              <w:rPr>
                <w:color w:val="000000"/>
                <w:sz w:val="22"/>
                <w:szCs w:val="22"/>
                <w:lang w:val="nl-NL"/>
              </w:rPr>
              <w:t>- Bộ trưởng Bộ Y tế (để b/c);</w:t>
            </w:r>
          </w:p>
          <w:p w14:paraId="3C1EC568" w14:textId="19B2EB97" w:rsidR="00D84CD1" w:rsidRPr="00B0128C" w:rsidRDefault="00D84CD1" w:rsidP="000D618D">
            <w:pPr>
              <w:widowControl w:val="0"/>
              <w:ind w:left="117" w:hanging="117"/>
              <w:rPr>
                <w:color w:val="000000"/>
                <w:sz w:val="22"/>
                <w:szCs w:val="22"/>
                <w:lang w:val="nl-NL"/>
              </w:rPr>
            </w:pPr>
            <w:r w:rsidRPr="00B0128C">
              <w:rPr>
                <w:color w:val="000000"/>
                <w:sz w:val="22"/>
                <w:szCs w:val="22"/>
                <w:lang w:val="nl-NL"/>
              </w:rPr>
              <w:t xml:space="preserve">- Văn phòng Chính phủ (để </w:t>
            </w:r>
            <w:r w:rsidR="008B3A2F" w:rsidRPr="00B0128C">
              <w:rPr>
                <w:color w:val="000000"/>
                <w:sz w:val="22"/>
                <w:szCs w:val="22"/>
                <w:lang w:val="nl-NL"/>
              </w:rPr>
              <w:t>p/hợp</w:t>
            </w:r>
            <w:r w:rsidRPr="00B0128C">
              <w:rPr>
                <w:color w:val="000000"/>
                <w:sz w:val="22"/>
                <w:szCs w:val="22"/>
                <w:lang w:val="nl-NL"/>
              </w:rPr>
              <w:t>);</w:t>
            </w:r>
          </w:p>
          <w:p w14:paraId="6E72785D" w14:textId="77777777" w:rsidR="00D84CD1" w:rsidRPr="00B0128C" w:rsidRDefault="00D84CD1" w:rsidP="000D618D">
            <w:pPr>
              <w:widowControl w:val="0"/>
              <w:ind w:left="117" w:hanging="117"/>
              <w:rPr>
                <w:color w:val="000000"/>
                <w:sz w:val="22"/>
                <w:szCs w:val="22"/>
                <w:lang w:val="nl-NL"/>
              </w:rPr>
            </w:pPr>
            <w:r w:rsidRPr="00B0128C">
              <w:rPr>
                <w:color w:val="000000"/>
                <w:sz w:val="22"/>
                <w:szCs w:val="22"/>
                <w:lang w:val="nl-NL"/>
              </w:rPr>
              <w:t>- Các Đ/c Thứ trưởng Bộ Y tế;</w:t>
            </w:r>
          </w:p>
          <w:p w14:paraId="38808883" w14:textId="17BEE85F" w:rsidR="00D84CD1" w:rsidRPr="002C60F5" w:rsidRDefault="00D84CD1" w:rsidP="000D618D">
            <w:pPr>
              <w:widowControl w:val="0"/>
              <w:ind w:left="117" w:hanging="117"/>
              <w:rPr>
                <w:color w:val="000000"/>
                <w:lang w:val="nl-NL"/>
              </w:rPr>
            </w:pPr>
            <w:r w:rsidRPr="00B0128C">
              <w:rPr>
                <w:color w:val="000000"/>
                <w:sz w:val="22"/>
                <w:szCs w:val="22"/>
                <w:lang w:val="nl-NL"/>
              </w:rPr>
              <w:t>- Lưu: VT, QLD (2b).</w:t>
            </w:r>
          </w:p>
        </w:tc>
        <w:tc>
          <w:tcPr>
            <w:tcW w:w="3711" w:type="dxa"/>
          </w:tcPr>
          <w:p w14:paraId="3601E5D4" w14:textId="269078D1" w:rsidR="00D84CD1" w:rsidRDefault="008B3A2F" w:rsidP="000D618D">
            <w:pPr>
              <w:pStyle w:val="Heading2"/>
              <w:keepNext w:val="0"/>
              <w:widowControl w:val="0"/>
              <w:spacing w:before="0" w:after="0"/>
              <w:ind w:right="-1"/>
              <w:jc w:val="center"/>
              <w:rPr>
                <w:rFonts w:ascii="Times New Roman" w:hAnsi="Times New Roman"/>
                <w:i w:val="0"/>
                <w:spacing w:val="-6"/>
                <w:lang w:val="nl-NL"/>
              </w:rPr>
            </w:pPr>
            <w:r>
              <w:rPr>
                <w:rFonts w:ascii="Times New Roman" w:hAnsi="Times New Roman"/>
                <w:i w:val="0"/>
                <w:spacing w:val="-6"/>
                <w:lang w:val="nl-NL"/>
              </w:rPr>
              <w:t xml:space="preserve">KT. </w:t>
            </w:r>
            <w:r w:rsidR="00D84CD1" w:rsidRPr="002C60F5">
              <w:rPr>
                <w:rFonts w:ascii="Times New Roman" w:hAnsi="Times New Roman"/>
                <w:i w:val="0"/>
                <w:spacing w:val="-6"/>
                <w:lang w:val="nl-NL"/>
              </w:rPr>
              <w:t>BỘ TRƯỞNG</w:t>
            </w:r>
          </w:p>
          <w:p w14:paraId="0F77B096" w14:textId="7DBE28FB" w:rsidR="008B3A2F" w:rsidRPr="009A2AF6" w:rsidRDefault="008B3A2F" w:rsidP="000D618D">
            <w:pPr>
              <w:jc w:val="center"/>
              <w:rPr>
                <w:i/>
                <w:lang w:val="nl-NL"/>
              </w:rPr>
            </w:pPr>
            <w:r w:rsidRPr="009A2AF6">
              <w:rPr>
                <w:b/>
                <w:sz w:val="28"/>
                <w:lang w:val="nl-NL"/>
              </w:rPr>
              <w:t>THỨ TRƯỞNG</w:t>
            </w:r>
          </w:p>
          <w:p w14:paraId="401790BE" w14:textId="77777777" w:rsidR="00D84CD1" w:rsidRPr="002C60F5" w:rsidRDefault="00D84CD1" w:rsidP="000D618D">
            <w:pPr>
              <w:widowControl w:val="0"/>
              <w:jc w:val="center"/>
              <w:rPr>
                <w:b/>
                <w:bCs/>
                <w:iCs/>
                <w:color w:val="000000"/>
                <w:spacing w:val="-6"/>
                <w:sz w:val="28"/>
                <w:szCs w:val="28"/>
                <w:lang w:val="nl-NL" w:eastAsia="vi-VN"/>
              </w:rPr>
            </w:pPr>
          </w:p>
          <w:p w14:paraId="6318A33D" w14:textId="77777777" w:rsidR="00D84CD1" w:rsidRPr="002C60F5" w:rsidRDefault="00D84CD1" w:rsidP="000D618D">
            <w:pPr>
              <w:widowControl w:val="0"/>
              <w:jc w:val="center"/>
              <w:rPr>
                <w:b/>
                <w:bCs/>
                <w:iCs/>
                <w:color w:val="000000"/>
                <w:spacing w:val="-6"/>
                <w:sz w:val="28"/>
                <w:szCs w:val="28"/>
                <w:lang w:val="nl-NL" w:eastAsia="vi-VN"/>
              </w:rPr>
            </w:pPr>
          </w:p>
          <w:p w14:paraId="433B4050" w14:textId="77777777" w:rsidR="00D84CD1" w:rsidRPr="002C60F5" w:rsidRDefault="00D84CD1" w:rsidP="000D618D">
            <w:pPr>
              <w:widowControl w:val="0"/>
              <w:rPr>
                <w:b/>
                <w:bCs/>
                <w:iCs/>
                <w:color w:val="000000"/>
                <w:spacing w:val="-6"/>
                <w:sz w:val="28"/>
                <w:szCs w:val="28"/>
                <w:lang w:val="nl-NL" w:eastAsia="vi-VN"/>
              </w:rPr>
            </w:pPr>
          </w:p>
          <w:p w14:paraId="531F1F25" w14:textId="77777777" w:rsidR="00D84CD1" w:rsidRDefault="00D84CD1" w:rsidP="000D618D">
            <w:pPr>
              <w:widowControl w:val="0"/>
              <w:rPr>
                <w:b/>
                <w:bCs/>
                <w:iCs/>
                <w:color w:val="000000"/>
                <w:spacing w:val="-6"/>
                <w:sz w:val="28"/>
                <w:szCs w:val="28"/>
                <w:lang w:val="nl-NL" w:eastAsia="vi-VN"/>
              </w:rPr>
            </w:pPr>
          </w:p>
          <w:p w14:paraId="63C0C656" w14:textId="77777777" w:rsidR="008B3A2F" w:rsidRPr="002C60F5" w:rsidRDefault="008B3A2F" w:rsidP="000D618D">
            <w:pPr>
              <w:widowControl w:val="0"/>
              <w:rPr>
                <w:b/>
                <w:bCs/>
                <w:iCs/>
                <w:color w:val="000000"/>
                <w:spacing w:val="-6"/>
                <w:sz w:val="28"/>
                <w:szCs w:val="28"/>
                <w:lang w:val="nl-NL" w:eastAsia="vi-VN"/>
              </w:rPr>
            </w:pPr>
          </w:p>
          <w:p w14:paraId="5EA4D0EE" w14:textId="77777777" w:rsidR="00D84CD1" w:rsidRPr="002C60F5" w:rsidRDefault="00D84CD1" w:rsidP="000D618D">
            <w:pPr>
              <w:widowControl w:val="0"/>
              <w:rPr>
                <w:b/>
                <w:bCs/>
                <w:iCs/>
                <w:color w:val="000000"/>
                <w:spacing w:val="-6"/>
                <w:sz w:val="28"/>
                <w:szCs w:val="28"/>
                <w:lang w:val="nl-NL" w:eastAsia="vi-VN"/>
              </w:rPr>
            </w:pPr>
          </w:p>
          <w:p w14:paraId="5EDC9C7D" w14:textId="11E555D0" w:rsidR="00D84CD1" w:rsidRDefault="00664E08" w:rsidP="000D618D">
            <w:pPr>
              <w:widowControl w:val="0"/>
              <w:jc w:val="center"/>
              <w:rPr>
                <w:b/>
                <w:bCs/>
                <w:iCs/>
                <w:color w:val="000000"/>
                <w:spacing w:val="-6"/>
                <w:lang w:val="nl-NL" w:eastAsia="vi-VN"/>
              </w:rPr>
            </w:pPr>
            <w:r w:rsidRPr="002C60F5">
              <w:rPr>
                <w:b/>
                <w:bCs/>
                <w:iCs/>
                <w:color w:val="000000"/>
                <w:spacing w:val="-6"/>
                <w:sz w:val="28"/>
                <w:szCs w:val="28"/>
                <w:lang w:val="vi-VN" w:eastAsia="vi-VN"/>
              </w:rPr>
              <w:t xml:space="preserve">  </w:t>
            </w:r>
            <w:r w:rsidR="008B3A2F">
              <w:rPr>
                <w:b/>
                <w:bCs/>
                <w:iCs/>
                <w:color w:val="000000"/>
                <w:spacing w:val="-6"/>
                <w:sz w:val="28"/>
                <w:szCs w:val="28"/>
                <w:lang w:val="nl-NL" w:eastAsia="vi-VN"/>
              </w:rPr>
              <w:t>Đỗ Xuân Tuyên</w:t>
            </w:r>
          </w:p>
        </w:tc>
      </w:tr>
    </w:tbl>
    <w:p w14:paraId="2D23985E" w14:textId="77777777" w:rsidR="009B7116" w:rsidRDefault="009B7116" w:rsidP="000D618D">
      <w:pPr>
        <w:widowControl w:val="0"/>
      </w:pPr>
    </w:p>
    <w:sectPr w:rsidR="009B7116" w:rsidSect="000D618D">
      <w:headerReference w:type="default" r:id="rId8"/>
      <w:footerReference w:type="even" r:id="rId9"/>
      <w:footerReference w:type="default" r:id="rId10"/>
      <w:pgSz w:w="11907" w:h="16840" w:code="9"/>
      <w:pgMar w:top="1418" w:right="1134" w:bottom="1418"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99745" w14:textId="77777777" w:rsidR="00296C71" w:rsidRDefault="00296C71" w:rsidP="00D84CD1">
      <w:r>
        <w:separator/>
      </w:r>
    </w:p>
  </w:endnote>
  <w:endnote w:type="continuationSeparator" w:id="0">
    <w:p w14:paraId="714D8BA4" w14:textId="77777777" w:rsidR="00296C71" w:rsidRDefault="00296C71" w:rsidP="00D8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FE887" w14:textId="77777777" w:rsidR="003E7898" w:rsidRDefault="003E7898" w:rsidP="003A32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88650D" w14:textId="77777777" w:rsidR="003E7898" w:rsidRDefault="003E7898" w:rsidP="003A32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16A68" w14:textId="77777777" w:rsidR="003E7898" w:rsidRPr="00A87A55" w:rsidRDefault="003E7898" w:rsidP="003A3211">
    <w:pPr>
      <w:pStyle w:val="Footer"/>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14034" w14:textId="77777777" w:rsidR="00296C71" w:rsidRDefault="00296C71" w:rsidP="00D84CD1">
      <w:r>
        <w:separator/>
      </w:r>
    </w:p>
  </w:footnote>
  <w:footnote w:type="continuationSeparator" w:id="0">
    <w:p w14:paraId="05EF7595" w14:textId="77777777" w:rsidR="00296C71" w:rsidRDefault="00296C71" w:rsidP="00D84CD1">
      <w:r>
        <w:continuationSeparator/>
      </w:r>
    </w:p>
  </w:footnote>
  <w:footnote w:id="1">
    <w:p w14:paraId="7B632F7C" w14:textId="2C2251F8" w:rsidR="003E7898" w:rsidRPr="007E6F17" w:rsidRDefault="003E7898" w:rsidP="007315C9">
      <w:pPr>
        <w:pStyle w:val="FootnoteText"/>
        <w:jc w:val="both"/>
        <w:rPr>
          <w:spacing w:val="-10"/>
          <w:lang w:val="en-US"/>
        </w:rPr>
      </w:pPr>
      <w:r w:rsidRPr="007E6F17">
        <w:rPr>
          <w:rStyle w:val="FootnoteReference"/>
          <w:b/>
          <w:spacing w:val="-10"/>
          <w:sz w:val="16"/>
          <w:szCs w:val="18"/>
        </w:rPr>
        <w:footnoteRef/>
      </w:r>
      <w:r w:rsidRPr="007E6F17">
        <w:rPr>
          <w:b/>
          <w:spacing w:val="-10"/>
          <w:sz w:val="16"/>
          <w:szCs w:val="18"/>
        </w:rPr>
        <w:t xml:space="preserve"> </w:t>
      </w:r>
      <w:r w:rsidRPr="007E6F17">
        <w:rPr>
          <w:spacing w:val="-10"/>
          <w:sz w:val="16"/>
          <w:szCs w:val="18"/>
          <w:lang w:val="en-US"/>
        </w:rPr>
        <w:t xml:space="preserve">a) </w:t>
      </w:r>
      <w:r w:rsidRPr="007E6F17">
        <w:rPr>
          <w:spacing w:val="-10"/>
          <w:sz w:val="16"/>
          <w:szCs w:val="18"/>
        </w:rPr>
        <w:t>Khoản 2 Điều 1 Luật số 44/2024/QH15: Quy định trách nhiệm của các Bộ, cơ quan ngang Bộ thực hiện quản lý nhà nước về dược, quản lý các chất được sử dụng làm thuốc nhưng bị cấm sử dụng thuộc phạm vi quản lý và phối hợp với Bộ Y tế trong việc thực hiện quản lý nhà nước về dược</w:t>
      </w:r>
      <w:r w:rsidRPr="007E6F17">
        <w:rPr>
          <w:spacing w:val="-10"/>
          <w:sz w:val="16"/>
          <w:szCs w:val="18"/>
          <w:lang w:val="en-US"/>
        </w:rPr>
        <w:t>;</w:t>
      </w:r>
      <w:r w:rsidRPr="007E6F17">
        <w:rPr>
          <w:spacing w:val="-10"/>
          <w:sz w:val="16"/>
          <w:szCs w:val="18"/>
        </w:rPr>
        <w:t xml:space="preserve"> </w:t>
      </w:r>
      <w:r w:rsidRPr="007E6F17">
        <w:rPr>
          <w:spacing w:val="-10"/>
          <w:sz w:val="16"/>
          <w:szCs w:val="18"/>
          <w:lang w:val="en-US"/>
        </w:rPr>
        <w:t xml:space="preserve">b) </w:t>
      </w:r>
      <w:r w:rsidRPr="007E6F17">
        <w:rPr>
          <w:spacing w:val="-10"/>
          <w:sz w:val="16"/>
          <w:szCs w:val="18"/>
        </w:rPr>
        <w:t>Khoản 4 Điều 1 Luật số 44/2024/QH15: Quy định chính sách của Nhà nước về dược</w:t>
      </w:r>
      <w:r w:rsidRPr="007E6F17">
        <w:rPr>
          <w:spacing w:val="-10"/>
          <w:sz w:val="16"/>
          <w:szCs w:val="18"/>
          <w:lang w:val="en-US"/>
        </w:rPr>
        <w:t>; c)</w:t>
      </w:r>
      <w:r w:rsidRPr="007E6F17">
        <w:rPr>
          <w:spacing w:val="-10"/>
          <w:sz w:val="16"/>
          <w:szCs w:val="18"/>
        </w:rPr>
        <w:t xml:space="preserve"> Khoản 5 Điều 1 Luật số 44/2024/QH15: Quy định chính sách ưu đãi, hỗ trợ đầu tư trong phát triển công nghiệp dược</w:t>
      </w:r>
      <w:r w:rsidRPr="007E6F17">
        <w:rPr>
          <w:spacing w:val="-10"/>
          <w:sz w:val="16"/>
          <w:szCs w:val="18"/>
          <w:lang w:val="en-US"/>
        </w:rPr>
        <w:t>; d)</w:t>
      </w:r>
      <w:r w:rsidRPr="007E6F17">
        <w:rPr>
          <w:spacing w:val="-10"/>
          <w:sz w:val="16"/>
          <w:szCs w:val="18"/>
        </w:rPr>
        <w:t xml:space="preserve"> Khoản 9 Điều 1 Luật số 44/2024/QH15: Quy định cập nhật, chia sẻ cơ sở dữ liệu về lý lịch tư pháp cho cơ quan tiếp nhận hồ sơ</w:t>
      </w:r>
      <w:r w:rsidRPr="007E6F17">
        <w:rPr>
          <w:spacing w:val="-10"/>
          <w:sz w:val="16"/>
          <w:szCs w:val="18"/>
          <w:lang w:val="en-US"/>
        </w:rPr>
        <w:t>; đ)</w:t>
      </w:r>
      <w:r w:rsidRPr="007E6F17">
        <w:rPr>
          <w:spacing w:val="-10"/>
          <w:sz w:val="16"/>
          <w:szCs w:val="18"/>
        </w:rPr>
        <w:t xml:space="preserve"> Điểm a khoản 18 Điều 1 Luật số 44/2024/QH15: Quy định tổ chức cơ sở bán lẻ thuốc lưu động tại vùng đồng bào dân tộc thiểu số, miền núi, hải đảo, vùng có điều kiện kinh tế - xã hội khó khăn, vùng có điều kiện kinh tế - xã hội đặc biệt khó khan</w:t>
      </w:r>
      <w:r w:rsidRPr="007E6F17">
        <w:rPr>
          <w:spacing w:val="-10"/>
          <w:sz w:val="16"/>
          <w:szCs w:val="18"/>
          <w:lang w:val="en-US"/>
        </w:rPr>
        <w:t>; e)</w:t>
      </w:r>
      <w:r w:rsidRPr="007E6F17">
        <w:rPr>
          <w:spacing w:val="-10"/>
          <w:sz w:val="16"/>
          <w:szCs w:val="18"/>
        </w:rPr>
        <w:t xml:space="preserve"> Điểm c khoản 18 Điều 1 Luật số 44/2024/QH15: Quy định đăng tải đầy đủ các thông tin về Giấy chứng nhận đủ điều kiện kinh doanh dược, chứng chỉ hành nghề dược của người chịu trách nhiệm chuyên môn về dược của cơ sở, các thông tin về thuốc đã được phê duyệt; Quy định về bán buôn thuốc, nguyên liệu làm thuốc; bán lẻ thuốc theo phương thức thương mại điện tử</w:t>
      </w:r>
      <w:r w:rsidRPr="007E6F17">
        <w:rPr>
          <w:spacing w:val="-10"/>
          <w:sz w:val="16"/>
          <w:szCs w:val="18"/>
          <w:lang w:val="en-US"/>
        </w:rPr>
        <w:t>; f)</w:t>
      </w:r>
      <w:r w:rsidRPr="007E6F17">
        <w:rPr>
          <w:spacing w:val="-10"/>
          <w:sz w:val="16"/>
          <w:szCs w:val="18"/>
        </w:rPr>
        <w:t xml:space="preserve"> Điểm d khoản 32 Điều 1 Luật số 44/2024/QH15: Quy định trách nhiệm của Bộ Tài chính định kỳ chia sẻ thông tin với Bộ Y tế về số liệu các thuốc, nguyên liệu làm thuốc phải kiểm soát đặc biệt đã thông quan xuất khẩu, nhập khẩu</w:t>
      </w:r>
      <w:r w:rsidRPr="007E6F17">
        <w:rPr>
          <w:spacing w:val="-10"/>
          <w:sz w:val="16"/>
          <w:szCs w:val="18"/>
          <w:lang w:val="en-US"/>
        </w:rPr>
        <w:t>; g)</w:t>
      </w:r>
      <w:r w:rsidRPr="007E6F17">
        <w:rPr>
          <w:spacing w:val="-10"/>
          <w:sz w:val="16"/>
          <w:szCs w:val="18"/>
        </w:rPr>
        <w:t xml:space="preserve"> Điểm đ khoản 32 Điều 1 Luật số 44/2024/QH15: Quy định về tiêu chí, hồ sơ, thủ tục, thời gian cấp, thu hồi giấy phép xuất khẩu, nhập</w:t>
      </w:r>
      <w:r w:rsidRPr="007E6F17">
        <w:rPr>
          <w:spacing w:val="-10"/>
          <w:sz w:val="16"/>
          <w:szCs w:val="18"/>
          <w:lang w:val="en-US"/>
        </w:rPr>
        <w:t xml:space="preserve"> </w:t>
      </w:r>
      <w:r w:rsidRPr="007E6F17">
        <w:rPr>
          <w:spacing w:val="-10"/>
          <w:sz w:val="16"/>
          <w:szCs w:val="18"/>
        </w:rPr>
        <w:t>khẩu đối với thuốc, nguyên liệu làm thuốc quy định tại các khoản 2, 3, 4 và 5 Điều 60 và danh mục thuốc, nguyên liệu làm thuốc cấm nhập khẩu, cấm sản xuất; nhập khẩu dược liệu, tá dược, vỏ nang, bao bì tiếp xúc trực tiếp với thuốc;</w:t>
      </w:r>
      <w:r w:rsidRPr="007E6F17">
        <w:rPr>
          <w:spacing w:val="-10"/>
          <w:sz w:val="16"/>
          <w:szCs w:val="18"/>
          <w:lang w:val="en-US"/>
        </w:rPr>
        <w:t xml:space="preserve"> </w:t>
      </w:r>
      <w:r w:rsidRPr="007E6F17">
        <w:rPr>
          <w:spacing w:val="-10"/>
          <w:sz w:val="16"/>
          <w:szCs w:val="18"/>
        </w:rPr>
        <w:t>biểu mẫu công bố phục vụ việc nhập khẩu thuốc thử nghiệm lâm sàng và hồ sơ, thủ tục, thời gian giải quyết việc chuyển đổi mục đích sử dụng nguyên liệu; việc điều chuyển và cung cấp thuốc do cơ sở khám bệnh, chữa bệnh nhập khẩu phục vụ nhu cầu điều trị đặc biệt cho cơ sở khám bệnh, chữa bệnh khác</w:t>
      </w:r>
      <w:r w:rsidRPr="007E6F17">
        <w:rPr>
          <w:spacing w:val="-10"/>
          <w:sz w:val="16"/>
          <w:szCs w:val="18"/>
          <w:lang w:val="en-US"/>
        </w:rPr>
        <w:t>; h)</w:t>
      </w:r>
      <w:r w:rsidRPr="007E6F17">
        <w:rPr>
          <w:spacing w:val="-10"/>
          <w:sz w:val="16"/>
          <w:szCs w:val="18"/>
        </w:rPr>
        <w:t xml:space="preserve"> Khoản 33 Điều 1 Luật số 44/2024/QH15: Quy định cụ thể việc thu hồi nguyên liệu làm thuốc; biện pháp xử lý nguyên liệu làm thuốc bị thu hồi</w:t>
      </w:r>
      <w:r w:rsidRPr="007E6F17">
        <w:rPr>
          <w:spacing w:val="-10"/>
          <w:sz w:val="16"/>
          <w:szCs w:val="18"/>
          <w:lang w:val="en-US"/>
        </w:rPr>
        <w:t>; i)</w:t>
      </w:r>
      <w:r w:rsidRPr="007E6F17">
        <w:rPr>
          <w:spacing w:val="-10"/>
          <w:sz w:val="16"/>
          <w:szCs w:val="18"/>
        </w:rPr>
        <w:t xml:space="preserve"> Khoản 39 Điều 1 Luật số 44/2024/QH15: Quy định chi tiết nội dung quảng cáo thuốc, hồ sơ, thủ tục tiếp nhận, thẩm định và xác nhận nội dung quảng cáo thuốc; quy định trách nhiệm của tổ chức, cá nhân thực hiện, tham gia quảng cáo thuốc</w:t>
      </w:r>
      <w:r w:rsidRPr="007E6F17">
        <w:rPr>
          <w:spacing w:val="-10"/>
          <w:sz w:val="16"/>
          <w:szCs w:val="18"/>
          <w:lang w:val="en-US"/>
        </w:rPr>
        <w:t>; k)</w:t>
      </w:r>
      <w:r w:rsidRPr="007E6F17">
        <w:rPr>
          <w:spacing w:val="-10"/>
          <w:sz w:val="16"/>
          <w:szCs w:val="18"/>
        </w:rPr>
        <w:t xml:space="preserve"> Khoản 43 Điều 1 Luật số 44/2024/QH15: Quy định chi tiết khoản 3, 4, 10 Điều 107 về các biện pháp quản lý giá thuốc.</w:t>
      </w:r>
    </w:p>
  </w:footnote>
  <w:footnote w:id="2">
    <w:p w14:paraId="2BF7765D" w14:textId="22B17331" w:rsidR="003E7898" w:rsidRPr="00D7263A" w:rsidRDefault="003E7898" w:rsidP="001F4154">
      <w:pPr>
        <w:pStyle w:val="FootnoteText"/>
        <w:jc w:val="both"/>
        <w:rPr>
          <w:spacing w:val="-10"/>
          <w:sz w:val="18"/>
          <w:lang w:val="en-US"/>
        </w:rPr>
      </w:pPr>
      <w:r w:rsidRPr="00D7263A">
        <w:rPr>
          <w:rStyle w:val="FootnoteReference"/>
          <w:b/>
          <w:spacing w:val="-10"/>
          <w:sz w:val="16"/>
        </w:rPr>
        <w:footnoteRef/>
      </w:r>
      <w:r w:rsidRPr="00D7263A">
        <w:rPr>
          <w:spacing w:val="-10"/>
          <w:sz w:val="16"/>
        </w:rPr>
        <w:t xml:space="preserve"> </w:t>
      </w:r>
      <w:r w:rsidRPr="00D7263A">
        <w:rPr>
          <w:spacing w:val="-10"/>
          <w:sz w:val="16"/>
        </w:rPr>
        <w:t>a) Điểm d khoản 26 Điều 2 về quy định thuốc, dược chất thuộc danh mục chất bị cấm sử dụng trong một số ngành, lĩnh vực;</w:t>
      </w:r>
      <w:r w:rsidRPr="00D7263A">
        <w:rPr>
          <w:spacing w:val="-10"/>
          <w:sz w:val="16"/>
          <w:lang w:val="en-US"/>
        </w:rPr>
        <w:t xml:space="preserve"> </w:t>
      </w:r>
      <w:r w:rsidRPr="00D7263A">
        <w:rPr>
          <w:spacing w:val="-10"/>
          <w:sz w:val="16"/>
        </w:rPr>
        <w:t>b) Khoản 16 Điều 7 về chính sách của Nhà nước về dược;</w:t>
      </w:r>
      <w:r w:rsidRPr="00D7263A">
        <w:rPr>
          <w:spacing w:val="-10"/>
          <w:sz w:val="16"/>
          <w:lang w:val="en-US"/>
        </w:rPr>
        <w:t xml:space="preserve"> </w:t>
      </w:r>
      <w:r w:rsidRPr="00D7263A">
        <w:rPr>
          <w:spacing w:val="-10"/>
          <w:sz w:val="16"/>
        </w:rPr>
        <w:t>c) Khoản 3 Điều 8 về chính sách ưu đãi, hỗ trợ đầu tư trong phát triển công nghiệp dược;</w:t>
      </w:r>
      <w:r w:rsidRPr="00D7263A">
        <w:rPr>
          <w:spacing w:val="-10"/>
          <w:sz w:val="16"/>
          <w:lang w:val="en-US"/>
        </w:rPr>
        <w:t xml:space="preserve"> </w:t>
      </w:r>
      <w:r w:rsidRPr="00D7263A">
        <w:rPr>
          <w:spacing w:val="-10"/>
          <w:sz w:val="16"/>
        </w:rPr>
        <w:t>d) Điểm b khoản 2 Điều 13 về thời gian thực hành đối với người có văn bằng chuyên môn quy định tại điểm l khoản 1 Điều 13 Luật Dược;</w:t>
      </w:r>
      <w:r w:rsidRPr="00D7263A">
        <w:rPr>
          <w:spacing w:val="-10"/>
          <w:sz w:val="16"/>
          <w:lang w:val="en-US"/>
        </w:rPr>
        <w:t xml:space="preserve"> </w:t>
      </w:r>
      <w:r w:rsidRPr="00D7263A">
        <w:rPr>
          <w:spacing w:val="-10"/>
          <w:sz w:val="16"/>
        </w:rPr>
        <w:t>đ) Khoản 7 Điều 24</w:t>
      </w:r>
      <w:r w:rsidRPr="00D7263A">
        <w:rPr>
          <w:spacing w:val="-10"/>
          <w:sz w:val="16"/>
          <w:lang w:val="pt-BR"/>
        </w:rPr>
        <w:t xml:space="preserve"> về </w:t>
      </w:r>
      <w:r w:rsidRPr="00D7263A">
        <w:rPr>
          <w:spacing w:val="-10"/>
          <w:sz w:val="16"/>
        </w:rPr>
        <w:t>cập nhật, chia sẻ cơ sở dữ liệu về lý lịch tư pháp cho cơ quan tiếp nhận hồ sơ;</w:t>
      </w:r>
      <w:r w:rsidRPr="00D7263A">
        <w:rPr>
          <w:spacing w:val="-10"/>
          <w:sz w:val="16"/>
          <w:lang w:val="en-US"/>
        </w:rPr>
        <w:t xml:space="preserve"> </w:t>
      </w:r>
      <w:r w:rsidRPr="00D7263A">
        <w:rPr>
          <w:spacing w:val="-10"/>
          <w:sz w:val="16"/>
        </w:rPr>
        <w:t>e) Khoản 4 Điều 29 về hồ sơ, thủ tục cấp, cấp lại, điều chỉnh nội dung, thu hồi và mẫu Chứng chỉ hành nghề dược; cơ sở đào tạo, chương trình, nội dung, thời gian đào tạo, cập nhật kiến thức chuyên môn về dược; chuẩn hóa văn bằng chuyên môn và các chức danh nghề nghiệp; mẫu giấy xác nhận hoàn thành đào tạo, cập nhật kiến thức chuyên môn về dược; mẫu giấy xác nhận về thời gian thực hành và cơ sở thực hành chuyên môn phù hợp; thời gian thực hành đối với người có trình độ chuyên khoa sau đại học; việc cấp Chứng chỉ hành nghề dược theo hình thức thi;</w:t>
      </w:r>
      <w:r w:rsidRPr="00D7263A">
        <w:rPr>
          <w:spacing w:val="-10"/>
          <w:sz w:val="16"/>
          <w:lang w:val="en-US"/>
        </w:rPr>
        <w:t xml:space="preserve"> </w:t>
      </w:r>
      <w:r w:rsidRPr="00D7263A">
        <w:rPr>
          <w:spacing w:val="-10"/>
          <w:sz w:val="16"/>
        </w:rPr>
        <w:t>g) Khoản 3 Điều 34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r w:rsidRPr="00D7263A">
        <w:rPr>
          <w:spacing w:val="-10"/>
          <w:sz w:val="16"/>
          <w:lang w:val="en-US"/>
        </w:rPr>
        <w:t xml:space="preserve">; </w:t>
      </w:r>
      <w:r w:rsidRPr="00D7263A">
        <w:rPr>
          <w:spacing w:val="-10"/>
          <w:sz w:val="16"/>
        </w:rPr>
        <w:t>h) Khoản 5 Điều 38, điểm a khoản 2 Điều 41 về hồ sơ đề nghị cấp, cấp lại, điều chỉnh Giấy chứng nhận đủ điều kiện kinh doanh dược;</w:t>
      </w:r>
      <w:r w:rsidRPr="00D7263A">
        <w:rPr>
          <w:spacing w:val="-10"/>
          <w:sz w:val="16"/>
          <w:lang w:val="en-US"/>
        </w:rPr>
        <w:t xml:space="preserve"> </w:t>
      </w:r>
      <w:r w:rsidRPr="00D7263A">
        <w:rPr>
          <w:spacing w:val="-10"/>
          <w:sz w:val="16"/>
        </w:rPr>
        <w:t>i) Điểm b, c khoản 2 Điều 41 về địa bàn và phạm vi kinh doanh đối với cơ sở bán lẻ là quầy thuốc, tủ thuốc trạm y tế xã; lộ trình thực hiện Thực hành tốt đối với loại hình cơ sở kinh doanh dược;</w:t>
      </w:r>
      <w:r w:rsidRPr="00D7263A">
        <w:rPr>
          <w:spacing w:val="-10"/>
          <w:sz w:val="16"/>
          <w:lang w:val="en-US"/>
        </w:rPr>
        <w:t xml:space="preserve"> </w:t>
      </w:r>
      <w:r w:rsidRPr="00D7263A">
        <w:rPr>
          <w:spacing w:val="-10"/>
          <w:sz w:val="16"/>
        </w:rPr>
        <w:t>k) Điểm đ khoản 1 Điều 42 về tổ chức cơ sở bán lẻ thuốc lưu động tại vùng đồng bào dân tộc thiểu số, miền núi, hải đảo, vùng có điều kiện kinh tế - xã hội khó khăn, vùng có điều kiện kinh tế - xã hội đặc biệt khó khăn;</w:t>
      </w:r>
      <w:r w:rsidRPr="00D7263A">
        <w:rPr>
          <w:spacing w:val="-10"/>
          <w:sz w:val="16"/>
          <w:lang w:val="en-US"/>
        </w:rPr>
        <w:t xml:space="preserve"> </w:t>
      </w:r>
      <w:r w:rsidRPr="00D7263A">
        <w:rPr>
          <w:spacing w:val="-10"/>
          <w:sz w:val="16"/>
        </w:rPr>
        <w:t>l) Điểm c khoản 4 Điều 42 về đăng tải thông tin về Giấy chứng nhận đủ điều kiện kinh doanh dược, Chứng chỉ hành nghề dược của người chịu trách nhiệm chuyên môn về dược của cơ sở, thông tin về thuốc đã được phê duyệt;</w:t>
      </w:r>
      <w:r w:rsidRPr="00D7263A">
        <w:rPr>
          <w:spacing w:val="-10"/>
          <w:sz w:val="16"/>
          <w:lang w:val="en-US"/>
        </w:rPr>
        <w:t xml:space="preserve"> </w:t>
      </w:r>
      <w:r w:rsidRPr="00D7263A">
        <w:rPr>
          <w:spacing w:val="-10"/>
          <w:sz w:val="16"/>
        </w:rPr>
        <w:t>m) Khoản 6 Điều 54 về đăng ký lưu hành đối với dược liệu, tá dược, vỏ nang và việc đánh giá việc đáp ứng Thực hành tốt sản xuất của cơ sở sản xuất thuốc, nguyên liệu làm thuốc tại nước ngoài;</w:t>
      </w:r>
      <w:r w:rsidRPr="00D7263A">
        <w:rPr>
          <w:spacing w:val="-10"/>
          <w:sz w:val="16"/>
          <w:lang w:val="en-US"/>
        </w:rPr>
        <w:t xml:space="preserve"> </w:t>
      </w:r>
      <w:r w:rsidRPr="00D7263A">
        <w:rPr>
          <w:spacing w:val="-10"/>
          <w:sz w:val="16"/>
        </w:rPr>
        <w:t>n) Khoản 4 Điều 60 về các loại thuốc phải kiểm soát nhập khẩu;</w:t>
      </w:r>
      <w:r w:rsidRPr="00D7263A">
        <w:rPr>
          <w:spacing w:val="-10"/>
          <w:sz w:val="16"/>
          <w:lang w:val="en-US"/>
        </w:rPr>
        <w:t xml:space="preserve"> </w:t>
      </w:r>
      <w:r w:rsidRPr="00D7263A">
        <w:rPr>
          <w:spacing w:val="-10"/>
          <w:sz w:val="16"/>
        </w:rPr>
        <w:t>o) Khoản 5 Điều 60 về danh mục chất phóng xạ;</w:t>
      </w:r>
      <w:r w:rsidRPr="00D7263A">
        <w:rPr>
          <w:spacing w:val="-10"/>
          <w:sz w:val="16"/>
          <w:lang w:val="en-US"/>
        </w:rPr>
        <w:t xml:space="preserve"> </w:t>
      </w:r>
      <w:r w:rsidRPr="00D7263A">
        <w:rPr>
          <w:spacing w:val="-10"/>
          <w:sz w:val="16"/>
        </w:rPr>
        <w:t>p) Khoản 6a Điều 60 về trách nhiệm của Bộ Tài chính định kỳ chia sẻ thông tin với Bộ Y tế về số liệu các thuốc phải kiểm soát đặc biệt đã thông quan xuất khẩu, nhập khẩu;</w:t>
      </w:r>
      <w:r w:rsidRPr="00D7263A">
        <w:rPr>
          <w:spacing w:val="-10"/>
          <w:sz w:val="16"/>
          <w:lang w:val="en-US"/>
        </w:rPr>
        <w:t xml:space="preserve"> </w:t>
      </w:r>
      <w:r w:rsidRPr="00D7263A">
        <w:rPr>
          <w:spacing w:val="-10"/>
          <w:sz w:val="16"/>
        </w:rPr>
        <w:t>q) Khoản 7 Điều 60 về tiêu chí, hồ sơ, thủ tục, thời gian cấp, thu hồi giấy phép xuất khẩu, nhập khẩu đối với thuốc, nguyên liệu làm thuốc và danh mục thuốc, nguyên liệu làm thuốc cấm nhập khẩu, cấm sản xuất;</w:t>
      </w:r>
      <w:r w:rsidRPr="00D7263A">
        <w:rPr>
          <w:spacing w:val="-10"/>
          <w:sz w:val="16"/>
          <w:lang w:val="en-US"/>
        </w:rPr>
        <w:t xml:space="preserve"> </w:t>
      </w:r>
      <w:r w:rsidRPr="00D7263A">
        <w:rPr>
          <w:bCs/>
          <w:spacing w:val="-10"/>
          <w:sz w:val="16"/>
        </w:rPr>
        <w:t>số lượng cấp phép nhập khẩu</w:t>
      </w:r>
      <w:r w:rsidRPr="00D7263A">
        <w:rPr>
          <w:bCs/>
          <w:spacing w:val="-10"/>
          <w:sz w:val="16"/>
          <w:lang w:val="en-US"/>
        </w:rPr>
        <w:t>;</w:t>
      </w:r>
      <w:r w:rsidRPr="00D7263A">
        <w:rPr>
          <w:spacing w:val="-10"/>
          <w:sz w:val="16"/>
        </w:rPr>
        <w:t xml:space="preserve"> nhập khẩu dược liệu, tá dược, vỏ nang, bao bì tiếp xúc trực tiếp với thuốc; biểu mẫu công bố phục vụ việc nhập khẩu thuốc và hồ sơ, thủ tục, thời gian giải quyết việc chuyển đổi mục đích sử dụng nguyên liệu; việc điều chuyển thuốc; việc cung cấp thuốc do cơ sở khám bệnh, chữa bệnh nhập khẩu phục vụ nhu cầu điều trị đặc biệt cho cơ sở khám bệnh, chữa bệnh khác;</w:t>
      </w:r>
      <w:r w:rsidRPr="00D7263A">
        <w:rPr>
          <w:spacing w:val="-10"/>
          <w:sz w:val="16"/>
          <w:lang w:val="en-US"/>
        </w:rPr>
        <w:t xml:space="preserve"> t</w:t>
      </w:r>
      <w:r w:rsidRPr="00D7263A">
        <w:rPr>
          <w:bCs/>
          <w:spacing w:val="-10"/>
          <w:sz w:val="16"/>
        </w:rPr>
        <w:t>hời hạn hiệu lực của Giấy phép xuất khẩu, nhập khẩu thuốc, nguyên liệu làm thuốc;</w:t>
      </w:r>
      <w:r w:rsidRPr="00D7263A">
        <w:rPr>
          <w:bCs/>
          <w:spacing w:val="-10"/>
          <w:sz w:val="16"/>
          <w:lang w:val="en-US"/>
        </w:rPr>
        <w:t xml:space="preserve"> </w:t>
      </w:r>
      <w:r w:rsidRPr="00D7263A">
        <w:rPr>
          <w:spacing w:val="-10"/>
          <w:sz w:val="16"/>
        </w:rPr>
        <w:t>r) Khoản 3 Điều 62 về việc thu hồi nguyên liệu làm thuốc và quy định việc xử lý nguyên liệu làm thuốc bị thu hồi;</w:t>
      </w:r>
      <w:r w:rsidRPr="00D7263A">
        <w:rPr>
          <w:spacing w:val="-10"/>
          <w:sz w:val="16"/>
          <w:lang w:val="en-US"/>
        </w:rPr>
        <w:t xml:space="preserve"> </w:t>
      </w:r>
      <w:r w:rsidRPr="00D7263A">
        <w:rPr>
          <w:spacing w:val="-10"/>
          <w:sz w:val="16"/>
        </w:rPr>
        <w:t>s) Khoản 3 Điều 69 về việc kinh doanh thuốc cổ truyền và quản lý thuốc cổ truyền nhập khẩu vào Việt Nam</w:t>
      </w:r>
      <w:r w:rsidRPr="00D7263A">
        <w:rPr>
          <w:spacing w:val="-10"/>
          <w:sz w:val="16"/>
          <w:lang w:val="en-US"/>
        </w:rPr>
        <w:t xml:space="preserve">; </w:t>
      </w:r>
      <w:r w:rsidRPr="00D7263A">
        <w:rPr>
          <w:spacing w:val="-10"/>
          <w:sz w:val="16"/>
        </w:rPr>
        <w:t>t) Khoản 3 Điều 79 về nội dung quảng cáo thuốc, hồ sơ, thủ tục tiếp nhận, thẩm định và xác nhận nội dung quảng cáo thuốc; quy định trách nhiệm của tổ chức, cá nhân thực hiện, tham gia quảng cáo thuốc;</w:t>
      </w:r>
      <w:r w:rsidRPr="00D7263A">
        <w:rPr>
          <w:spacing w:val="-10"/>
          <w:sz w:val="16"/>
          <w:lang w:val="en-US"/>
        </w:rPr>
        <w:t xml:space="preserve"> h</w:t>
      </w:r>
      <w:r w:rsidRPr="00D7263A">
        <w:rPr>
          <w:bCs/>
          <w:spacing w:val="-10"/>
          <w:sz w:val="16"/>
        </w:rPr>
        <w:t>iệu lực của Giấy xác nhận nội dung quảng cáo thuốc</w:t>
      </w:r>
      <w:r w:rsidRPr="00D7263A">
        <w:rPr>
          <w:bCs/>
          <w:spacing w:val="-10"/>
          <w:sz w:val="16"/>
          <w:lang w:val="en-US"/>
        </w:rPr>
        <w:t xml:space="preserve">; </w:t>
      </w:r>
      <w:r w:rsidRPr="00D7263A">
        <w:rPr>
          <w:spacing w:val="-10"/>
          <w:sz w:val="16"/>
        </w:rPr>
        <w:t>u) Khoản 11 Điều 107 về công bố, công bố lại giá bán buôn thuốc dự kiến đối với thuốc kê đơn; kiến nghị về mức giá bán buôn dự kiến đã công bố, công bố lại; thặng số bán lẻ tối đa đối với thuốc bán tại cơ sở  bán lẻ thuốc trong khuôn viên cơ sở khám bệnh, chữa bệnh.</w:t>
      </w:r>
    </w:p>
  </w:footnote>
  <w:footnote w:id="3">
    <w:p w14:paraId="133BED7A" w14:textId="5AF2764E" w:rsidR="003E7898" w:rsidRPr="00D7263A" w:rsidRDefault="003E7898" w:rsidP="001F4154">
      <w:pPr>
        <w:pStyle w:val="FootnoteText"/>
        <w:jc w:val="both"/>
        <w:rPr>
          <w:spacing w:val="-10"/>
          <w:sz w:val="16"/>
          <w:lang w:val="en-US"/>
        </w:rPr>
      </w:pPr>
      <w:r w:rsidRPr="00D7263A">
        <w:rPr>
          <w:rStyle w:val="FootnoteReference"/>
          <w:b/>
          <w:spacing w:val="-10"/>
          <w:sz w:val="16"/>
        </w:rPr>
        <w:footnoteRef/>
      </w:r>
      <w:r w:rsidRPr="00D7263A">
        <w:rPr>
          <w:spacing w:val="-10"/>
          <w:sz w:val="16"/>
        </w:rPr>
        <w:t xml:space="preserve"> </w:t>
      </w:r>
      <w:r w:rsidRPr="00D7263A">
        <w:rPr>
          <w:bCs/>
          <w:spacing w:val="-10"/>
          <w:sz w:val="16"/>
        </w:rPr>
        <w:t>a) Quản lý hoạt động nhập khẩu thuốc chưa có giấy đăng ký lưu hành thuốc tại Việt Nam;</w:t>
      </w:r>
      <w:r w:rsidRPr="00D7263A">
        <w:rPr>
          <w:bCs/>
          <w:spacing w:val="-10"/>
          <w:sz w:val="16"/>
          <w:lang w:val="en-US"/>
        </w:rPr>
        <w:t xml:space="preserve"> b</w:t>
      </w:r>
      <w:r w:rsidRPr="00D7263A">
        <w:rPr>
          <w:bCs/>
          <w:spacing w:val="-10"/>
          <w:sz w:val="16"/>
        </w:rPr>
        <w:t>) Quy định về hạn dùng còn lại của thuốc, nguyên liệu làm thuốc nhập khẩu tại thời điểm thông quan;</w:t>
      </w:r>
      <w:r w:rsidRPr="00D7263A">
        <w:rPr>
          <w:bCs/>
          <w:spacing w:val="-10"/>
          <w:sz w:val="16"/>
          <w:lang w:val="en-US"/>
        </w:rPr>
        <w:t xml:space="preserve"> c</w:t>
      </w:r>
      <w:r w:rsidRPr="00D7263A">
        <w:rPr>
          <w:bCs/>
          <w:spacing w:val="-10"/>
          <w:sz w:val="16"/>
        </w:rPr>
        <w:t>) Quy định về cửa khẩu nhập khẩu; yêu cầu đối với cơ sở cung cấp thuốc, nguyên liệu làm thuốc nhập khẩu; ngừng tiếp nhận hồ sơ đề nghị cấp phép nhập khẩu thuốc, nguyên liệu làm thuốc; ngừng nhập khẩu thuốc, nguyên liệu làm thuốc; quy định về báo cáo xuất, nhập khẩu thuốc, nguyên liệu làm thuốc;</w:t>
      </w:r>
      <w:r w:rsidRPr="00D7263A">
        <w:rPr>
          <w:bCs/>
          <w:spacing w:val="-10"/>
          <w:sz w:val="16"/>
          <w:lang w:val="en-US"/>
        </w:rPr>
        <w:t xml:space="preserve"> d</w:t>
      </w:r>
      <w:r w:rsidRPr="00D7263A">
        <w:rPr>
          <w:bCs/>
          <w:spacing w:val="-10"/>
          <w:sz w:val="16"/>
        </w:rPr>
        <w:t>) Quy định đối với giấy tờ chuyên ngành phải xuất trình khi thông quan xuất, nhập khẩu thuốc, nguyên liệu làm thuốc</w:t>
      </w:r>
      <w:r w:rsidRPr="00D7263A">
        <w:rPr>
          <w:bCs/>
          <w:spacing w:val="-10"/>
          <w:sz w:val="16"/>
          <w:lang w:val="en-US"/>
        </w:rPr>
        <w:t>.</w:t>
      </w:r>
    </w:p>
  </w:footnote>
  <w:footnote w:id="4">
    <w:p w14:paraId="7E59E1D5" w14:textId="47B426A4" w:rsidR="003E7898" w:rsidRDefault="003E7898">
      <w:pPr>
        <w:pStyle w:val="FootnoteText"/>
      </w:pPr>
      <w:r>
        <w:rPr>
          <w:rStyle w:val="FootnoteReference"/>
        </w:rPr>
        <w:footnoteRef/>
      </w:r>
      <w:r>
        <w:t xml:space="preserve"> </w:t>
      </w:r>
      <w:r w:rsidRPr="00320F66">
        <w:rPr>
          <w:sz w:val="16"/>
          <w:szCs w:val="16"/>
        </w:rPr>
        <w:t>Điều 60, 61, 62 Nghị định số 54/2017/NĐ-CP</w:t>
      </w:r>
    </w:p>
  </w:footnote>
  <w:footnote w:id="5">
    <w:p w14:paraId="29D3714E" w14:textId="3DBA41D8" w:rsidR="003E7898" w:rsidRPr="006B3B74" w:rsidRDefault="003E7898">
      <w:pPr>
        <w:pStyle w:val="FootnoteText"/>
        <w:rPr>
          <w:sz w:val="16"/>
          <w:szCs w:val="16"/>
          <w:lang w:val="en-US"/>
        </w:rPr>
      </w:pPr>
      <w:r w:rsidRPr="006B3B74">
        <w:rPr>
          <w:rStyle w:val="FootnoteReference"/>
          <w:b/>
          <w:sz w:val="16"/>
          <w:szCs w:val="16"/>
        </w:rPr>
        <w:footnoteRef/>
      </w:r>
      <w:r w:rsidRPr="006B3B74">
        <w:rPr>
          <w:sz w:val="16"/>
          <w:szCs w:val="16"/>
        </w:rPr>
        <w:t xml:space="preserve"> </w:t>
      </w:r>
      <w:r w:rsidRPr="006B3B74">
        <w:rPr>
          <w:sz w:val="16"/>
          <w:szCs w:val="16"/>
          <w:lang w:val="en-US"/>
        </w:rPr>
        <w:t>Điều 63 Nghị định số 54/2017/NĐ-CP</w:t>
      </w:r>
    </w:p>
  </w:footnote>
  <w:footnote w:id="6">
    <w:p w14:paraId="0937B09A" w14:textId="4A5FD2B4" w:rsidR="003E7898" w:rsidRDefault="003E7898">
      <w:pPr>
        <w:pStyle w:val="FootnoteText"/>
      </w:pPr>
      <w:r w:rsidRPr="006B3B74">
        <w:rPr>
          <w:rStyle w:val="FootnoteReference"/>
          <w:sz w:val="16"/>
          <w:szCs w:val="16"/>
        </w:rPr>
        <w:footnoteRef/>
      </w:r>
      <w:r w:rsidRPr="006B3B74">
        <w:rPr>
          <w:sz w:val="16"/>
          <w:szCs w:val="16"/>
        </w:rPr>
        <w:t xml:space="preserve"> </w:t>
      </w:r>
      <w:r w:rsidRPr="006B3B74">
        <w:rPr>
          <w:sz w:val="16"/>
          <w:szCs w:val="16"/>
        </w:rPr>
        <w:t>Điều 64</w:t>
      </w:r>
      <w:r w:rsidRPr="00B920C1">
        <w:rPr>
          <w:sz w:val="16"/>
          <w:szCs w:val="16"/>
        </w:rPr>
        <w:t xml:space="preserve"> Nghị định số 54/2017/NĐ-CP</w:t>
      </w:r>
    </w:p>
  </w:footnote>
  <w:footnote w:id="7">
    <w:p w14:paraId="66712BEC" w14:textId="1559E67F" w:rsidR="003E7898" w:rsidRPr="00C811FB" w:rsidRDefault="003E7898">
      <w:pPr>
        <w:pStyle w:val="FootnoteText"/>
        <w:rPr>
          <w:sz w:val="16"/>
          <w:szCs w:val="16"/>
          <w:lang w:val="en-US"/>
        </w:rPr>
      </w:pPr>
      <w:r w:rsidRPr="00C811FB">
        <w:rPr>
          <w:rStyle w:val="FootnoteReference"/>
          <w:sz w:val="16"/>
          <w:szCs w:val="16"/>
        </w:rPr>
        <w:footnoteRef/>
      </w:r>
      <w:r w:rsidRPr="00C811FB">
        <w:rPr>
          <w:sz w:val="16"/>
          <w:szCs w:val="16"/>
        </w:rPr>
        <w:t xml:space="preserve"> </w:t>
      </w:r>
      <w:r w:rsidRPr="00C811FB">
        <w:rPr>
          <w:sz w:val="16"/>
          <w:szCs w:val="16"/>
          <w:lang w:val="en-US"/>
        </w:rPr>
        <w:t xml:space="preserve">Điều </w:t>
      </w:r>
      <w:r>
        <w:rPr>
          <w:sz w:val="16"/>
          <w:szCs w:val="16"/>
          <w:lang w:val="en-US"/>
        </w:rPr>
        <w:t xml:space="preserve">77, </w:t>
      </w:r>
      <w:r w:rsidRPr="00C811FB">
        <w:rPr>
          <w:sz w:val="16"/>
          <w:szCs w:val="16"/>
          <w:lang w:val="en-US"/>
        </w:rPr>
        <w:t>81, Điều 88 Nghị định số 54/2017/NĐ-CP</w:t>
      </w:r>
    </w:p>
  </w:footnote>
  <w:footnote w:id="8">
    <w:p w14:paraId="07A02ABB" w14:textId="78570ADA" w:rsidR="003E7898" w:rsidRPr="00C811FB" w:rsidRDefault="003E7898">
      <w:pPr>
        <w:pStyle w:val="FootnoteText"/>
        <w:rPr>
          <w:sz w:val="16"/>
          <w:szCs w:val="16"/>
          <w:lang w:val="en-US"/>
        </w:rPr>
      </w:pPr>
      <w:r w:rsidRPr="00C811FB">
        <w:rPr>
          <w:rStyle w:val="FootnoteReference"/>
          <w:sz w:val="16"/>
          <w:szCs w:val="16"/>
        </w:rPr>
        <w:footnoteRef/>
      </w:r>
      <w:r w:rsidRPr="00C811FB">
        <w:rPr>
          <w:sz w:val="16"/>
          <w:szCs w:val="16"/>
        </w:rPr>
        <w:t xml:space="preserve"> </w:t>
      </w:r>
      <w:r w:rsidRPr="00C811FB">
        <w:rPr>
          <w:sz w:val="16"/>
          <w:szCs w:val="16"/>
          <w:lang w:val="en-US"/>
        </w:rPr>
        <w:t>Điều 127 Nghị định số 54/2017/NĐ-CP được sửa đổi, bổ sung bởi Nghị định số 155/2018/NĐ-CP</w:t>
      </w:r>
    </w:p>
  </w:footnote>
  <w:footnote w:id="9">
    <w:p w14:paraId="1E3CEFA1" w14:textId="1A12AE71" w:rsidR="003E7898" w:rsidRPr="00C811FB" w:rsidRDefault="003E7898">
      <w:pPr>
        <w:pStyle w:val="FootnoteText"/>
        <w:rPr>
          <w:lang w:val="en-US"/>
        </w:rPr>
      </w:pPr>
      <w:r w:rsidRPr="00C811FB">
        <w:rPr>
          <w:rStyle w:val="FootnoteReference"/>
          <w:sz w:val="16"/>
          <w:szCs w:val="16"/>
        </w:rPr>
        <w:footnoteRef/>
      </w:r>
      <w:r w:rsidRPr="00C811FB">
        <w:rPr>
          <w:sz w:val="16"/>
          <w:szCs w:val="16"/>
        </w:rPr>
        <w:t xml:space="preserve"> </w:t>
      </w:r>
      <w:r w:rsidRPr="00C811FB">
        <w:rPr>
          <w:sz w:val="16"/>
          <w:szCs w:val="16"/>
          <w:lang w:val="en-US"/>
        </w:rPr>
        <w:t>Điều 90 Nghị định số 54/2017/NĐ-CP</w:t>
      </w:r>
    </w:p>
  </w:footnote>
  <w:footnote w:id="10">
    <w:p w14:paraId="10AB41A7" w14:textId="43D3ED38" w:rsidR="003E7898" w:rsidRPr="00A8112F" w:rsidRDefault="003E7898">
      <w:pPr>
        <w:pStyle w:val="FootnoteText"/>
        <w:rPr>
          <w:sz w:val="16"/>
          <w:szCs w:val="16"/>
          <w:lang w:val="en-US"/>
        </w:rPr>
      </w:pPr>
      <w:r w:rsidRPr="00A8112F">
        <w:rPr>
          <w:rStyle w:val="FootnoteReference"/>
          <w:sz w:val="16"/>
          <w:szCs w:val="16"/>
        </w:rPr>
        <w:footnoteRef/>
      </w:r>
      <w:r w:rsidRPr="00A8112F">
        <w:rPr>
          <w:sz w:val="16"/>
          <w:szCs w:val="16"/>
        </w:rPr>
        <w:t xml:space="preserve"> </w:t>
      </w:r>
      <w:r w:rsidRPr="00A8112F">
        <w:rPr>
          <w:sz w:val="16"/>
          <w:szCs w:val="16"/>
          <w:lang w:val="en-US"/>
        </w:rPr>
        <w:t>Điều 54 Nghị định số 54/2017/NĐ-CP</w:t>
      </w:r>
    </w:p>
  </w:footnote>
  <w:footnote w:id="11">
    <w:p w14:paraId="21A2CBAA" w14:textId="1BF97F6D" w:rsidR="003E7898" w:rsidRPr="00A8112F" w:rsidRDefault="003E7898">
      <w:pPr>
        <w:pStyle w:val="FootnoteText"/>
        <w:rPr>
          <w:sz w:val="16"/>
          <w:szCs w:val="16"/>
          <w:lang w:val="en-US"/>
        </w:rPr>
      </w:pPr>
      <w:r w:rsidRPr="00A8112F">
        <w:rPr>
          <w:rStyle w:val="FootnoteReference"/>
          <w:sz w:val="16"/>
          <w:szCs w:val="16"/>
        </w:rPr>
        <w:footnoteRef/>
      </w:r>
      <w:r w:rsidRPr="00A8112F">
        <w:rPr>
          <w:sz w:val="16"/>
          <w:szCs w:val="16"/>
        </w:rPr>
        <w:t xml:space="preserve"> </w:t>
      </w:r>
      <w:r w:rsidRPr="00A8112F">
        <w:rPr>
          <w:sz w:val="16"/>
          <w:szCs w:val="16"/>
          <w:lang w:val="en-US"/>
        </w:rPr>
        <w:t>Điều 54 Nghị định số 54/2017/NĐ-CP</w:t>
      </w:r>
    </w:p>
  </w:footnote>
  <w:footnote w:id="12">
    <w:p w14:paraId="27ED213E" w14:textId="0DED2F0E" w:rsidR="003E7898" w:rsidRPr="00D10F98" w:rsidRDefault="003E7898">
      <w:pPr>
        <w:pStyle w:val="FootnoteText"/>
        <w:rPr>
          <w:sz w:val="16"/>
          <w:szCs w:val="16"/>
        </w:rPr>
      </w:pPr>
      <w:r w:rsidRPr="00D10F98">
        <w:rPr>
          <w:rStyle w:val="FootnoteReference"/>
          <w:sz w:val="16"/>
          <w:szCs w:val="16"/>
        </w:rPr>
        <w:footnoteRef/>
      </w:r>
      <w:r w:rsidRPr="00D10F98">
        <w:rPr>
          <w:sz w:val="16"/>
          <w:szCs w:val="16"/>
        </w:rPr>
        <w:t xml:space="preserve"> </w:t>
      </w:r>
      <w:r w:rsidRPr="00D10F98">
        <w:rPr>
          <w:sz w:val="16"/>
          <w:szCs w:val="16"/>
        </w:rPr>
        <w:t>Điều 63 Nghị định số 54/2017/NĐ-CP</w:t>
      </w:r>
    </w:p>
  </w:footnote>
  <w:footnote w:id="13">
    <w:p w14:paraId="48FC7EA3" w14:textId="3DCEB1C7" w:rsidR="003E7898" w:rsidRPr="001F4154" w:rsidRDefault="003E7898" w:rsidP="001F4154">
      <w:pPr>
        <w:pStyle w:val="FootnoteText"/>
        <w:jc w:val="both"/>
        <w:rPr>
          <w:lang w:val="en-US"/>
        </w:rPr>
      </w:pPr>
      <w:r w:rsidRPr="00D86254">
        <w:rPr>
          <w:rStyle w:val="FootnoteReference"/>
          <w:b/>
          <w:sz w:val="16"/>
        </w:rPr>
        <w:footnoteRef/>
      </w:r>
      <w:r w:rsidRPr="00D86254">
        <w:rPr>
          <w:b/>
          <w:sz w:val="16"/>
        </w:rPr>
        <w:t xml:space="preserve"> </w:t>
      </w:r>
      <w:r w:rsidRPr="00D86254">
        <w:rPr>
          <w:sz w:val="16"/>
          <w:lang w:val="en-US"/>
        </w:rPr>
        <w:t>Điều</w:t>
      </w:r>
      <w:r>
        <w:rPr>
          <w:sz w:val="16"/>
          <w:lang w:val="en-US"/>
        </w:rPr>
        <w:t xml:space="preserve"> 48, Điều</w:t>
      </w:r>
      <w:r w:rsidRPr="00D86254">
        <w:rPr>
          <w:sz w:val="16"/>
          <w:lang w:val="en-US"/>
        </w:rPr>
        <w:t xml:space="preserve"> 88</w:t>
      </w:r>
      <w:r>
        <w:rPr>
          <w:sz w:val="16"/>
          <w:lang w:val="en-US"/>
        </w:rPr>
        <w:t>, Điều 95, Điều 98, Điều 99</w:t>
      </w:r>
      <w:r w:rsidRPr="00D86254">
        <w:rPr>
          <w:sz w:val="16"/>
          <w:lang w:val="en-US"/>
        </w:rPr>
        <w:t xml:space="preserve"> Nghị định số 54</w:t>
      </w:r>
      <w:r>
        <w:rPr>
          <w:sz w:val="16"/>
          <w:lang w:val="en-US"/>
        </w:rPr>
        <w:t>/2017/NĐ-CP</w:t>
      </w:r>
      <w:r w:rsidRPr="00D86254">
        <w:rPr>
          <w:sz w:val="16"/>
          <w:lang w:val="en-US"/>
        </w:rPr>
        <w:t>; thủ tục kê khai, kê khai lại giá thuốc đã được bãi bỏ theo quy định tại Nghị định số 85/2024/NĐ-CP ngày 10/7/2024 của Chính phủ quy định chi tiết một số điều của Luật Giá; thủ tục cấp giấy xác nộ</w:t>
      </w:r>
      <w:r>
        <w:rPr>
          <w:sz w:val="16"/>
          <w:lang w:val="en-US"/>
        </w:rPr>
        <w:t>i dung thông</w:t>
      </w:r>
      <w:r w:rsidRPr="00D86254">
        <w:rPr>
          <w:sz w:val="16"/>
          <w:lang w:val="en-US"/>
        </w:rPr>
        <w:t xml:space="preserve"> tin thuốc được bãi bỏ bởi khoản 49 Điều Luật sửa đổi, bổ sung một số điều của Luật Dược (Luật số 44/2024/QH15) </w:t>
      </w:r>
    </w:p>
  </w:footnote>
  <w:footnote w:id="14">
    <w:p w14:paraId="521D33D8" w14:textId="08CE84FE" w:rsidR="003E7898" w:rsidRPr="0086471F" w:rsidRDefault="003E7898">
      <w:pPr>
        <w:pStyle w:val="FootnoteText"/>
        <w:rPr>
          <w:lang w:val="en-US"/>
        </w:rPr>
      </w:pPr>
      <w:r>
        <w:rPr>
          <w:rStyle w:val="FootnoteReference"/>
        </w:rPr>
        <w:footnoteRef/>
      </w:r>
      <w:r>
        <w:t xml:space="preserve"> </w:t>
      </w:r>
      <w:r w:rsidRPr="0086471F">
        <w:rPr>
          <w:sz w:val="16"/>
          <w:szCs w:val="16"/>
          <w:lang w:val="en-US"/>
        </w:rPr>
        <w:t>Điều 104 Nghị định số 54/2017/NĐ-CP.</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1472" w14:textId="3A42652E" w:rsidR="003E7898" w:rsidRPr="0027213B" w:rsidRDefault="003E7898" w:rsidP="003A3211">
    <w:pPr>
      <w:pStyle w:val="Header"/>
      <w:spacing w:after="60"/>
      <w:jc w:val="center"/>
      <w:rPr>
        <w:lang w:val="en-US"/>
      </w:rPr>
    </w:pPr>
    <w:r>
      <w:fldChar w:fldCharType="begin"/>
    </w:r>
    <w:r>
      <w:instrText xml:space="preserve"> PAGE   \* MERGEFORMAT </w:instrText>
    </w:r>
    <w:r>
      <w:fldChar w:fldCharType="separate"/>
    </w:r>
    <w:r w:rsidR="009620D4">
      <w:rPr>
        <w:noProof/>
      </w:rPr>
      <w:t>14</w:t>
    </w:r>
    <w:r>
      <w:rPr>
        <w:noProof/>
      </w:rPr>
      <w:fldChar w:fldCharType="end"/>
    </w:r>
  </w:p>
  <w:p w14:paraId="359C27DD" w14:textId="77777777" w:rsidR="003E7898" w:rsidRDefault="003E7898" w:rsidP="003A3211">
    <w:pPr>
      <w:pStyle w:val="Header"/>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F40F8"/>
    <w:multiLevelType w:val="hybridMultilevel"/>
    <w:tmpl w:val="F7CCE45E"/>
    <w:lvl w:ilvl="0" w:tplc="4C0E142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86CC2"/>
    <w:multiLevelType w:val="hybridMultilevel"/>
    <w:tmpl w:val="8BDE4E74"/>
    <w:lvl w:ilvl="0" w:tplc="67603FD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982763C"/>
    <w:multiLevelType w:val="hybridMultilevel"/>
    <w:tmpl w:val="90E296F2"/>
    <w:lvl w:ilvl="0" w:tplc="7232613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ECE3974"/>
    <w:multiLevelType w:val="hybridMultilevel"/>
    <w:tmpl w:val="0E844A80"/>
    <w:lvl w:ilvl="0" w:tplc="CD56FB7A">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0813B5B"/>
    <w:multiLevelType w:val="hybridMultilevel"/>
    <w:tmpl w:val="4B545EB2"/>
    <w:lvl w:ilvl="0" w:tplc="602E5F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454347"/>
    <w:multiLevelType w:val="hybridMultilevel"/>
    <w:tmpl w:val="435C7F7A"/>
    <w:lvl w:ilvl="0" w:tplc="BC382D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514ED"/>
    <w:multiLevelType w:val="hybridMultilevel"/>
    <w:tmpl w:val="B9D019FC"/>
    <w:lvl w:ilvl="0" w:tplc="11E01966">
      <w:start w:val="2"/>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4C53EBC"/>
    <w:multiLevelType w:val="hybridMultilevel"/>
    <w:tmpl w:val="86563926"/>
    <w:lvl w:ilvl="0" w:tplc="278C941C">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6"/>
  </w:num>
  <w:num w:numId="2">
    <w:abstractNumId w:val="1"/>
  </w:num>
  <w:num w:numId="3">
    <w:abstractNumId w:val="0"/>
  </w:num>
  <w:num w:numId="4">
    <w:abstractNumId w:val="5"/>
  </w:num>
  <w:num w:numId="5">
    <w:abstractNumId w:val="2"/>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CD1"/>
    <w:rsid w:val="000007DF"/>
    <w:rsid w:val="0000227F"/>
    <w:rsid w:val="00003AE7"/>
    <w:rsid w:val="000046B1"/>
    <w:rsid w:val="00011A21"/>
    <w:rsid w:val="00017489"/>
    <w:rsid w:val="0002556C"/>
    <w:rsid w:val="0003038B"/>
    <w:rsid w:val="00037DF7"/>
    <w:rsid w:val="00041303"/>
    <w:rsid w:val="000501BF"/>
    <w:rsid w:val="000531D7"/>
    <w:rsid w:val="00054028"/>
    <w:rsid w:val="00056BC8"/>
    <w:rsid w:val="00057E8D"/>
    <w:rsid w:val="00060CAF"/>
    <w:rsid w:val="00062F89"/>
    <w:rsid w:val="00063F80"/>
    <w:rsid w:val="000650CF"/>
    <w:rsid w:val="000700E5"/>
    <w:rsid w:val="00070264"/>
    <w:rsid w:val="0007463B"/>
    <w:rsid w:val="00074ACD"/>
    <w:rsid w:val="00074BDF"/>
    <w:rsid w:val="00075E96"/>
    <w:rsid w:val="00083222"/>
    <w:rsid w:val="000905D4"/>
    <w:rsid w:val="00090E78"/>
    <w:rsid w:val="000915E6"/>
    <w:rsid w:val="000B31E9"/>
    <w:rsid w:val="000C0C03"/>
    <w:rsid w:val="000C2C29"/>
    <w:rsid w:val="000C730D"/>
    <w:rsid w:val="000D49B9"/>
    <w:rsid w:val="000D618D"/>
    <w:rsid w:val="000D6EF3"/>
    <w:rsid w:val="000E16CD"/>
    <w:rsid w:val="000E26B1"/>
    <w:rsid w:val="000E6426"/>
    <w:rsid w:val="000F0F88"/>
    <w:rsid w:val="000F2940"/>
    <w:rsid w:val="000F5C44"/>
    <w:rsid w:val="0011438C"/>
    <w:rsid w:val="00114A25"/>
    <w:rsid w:val="00126469"/>
    <w:rsid w:val="0013498A"/>
    <w:rsid w:val="00136EA8"/>
    <w:rsid w:val="00141B78"/>
    <w:rsid w:val="00143CE0"/>
    <w:rsid w:val="00143E7D"/>
    <w:rsid w:val="00146349"/>
    <w:rsid w:val="00151DEF"/>
    <w:rsid w:val="00153D61"/>
    <w:rsid w:val="00164D28"/>
    <w:rsid w:val="0016712C"/>
    <w:rsid w:val="00174A0B"/>
    <w:rsid w:val="00175228"/>
    <w:rsid w:val="00176E74"/>
    <w:rsid w:val="00183CC5"/>
    <w:rsid w:val="00190E87"/>
    <w:rsid w:val="001937AB"/>
    <w:rsid w:val="001A0DC4"/>
    <w:rsid w:val="001A1057"/>
    <w:rsid w:val="001A60D7"/>
    <w:rsid w:val="001B057B"/>
    <w:rsid w:val="001B1456"/>
    <w:rsid w:val="001B3C5B"/>
    <w:rsid w:val="001B6BBB"/>
    <w:rsid w:val="001C15FF"/>
    <w:rsid w:val="001C225A"/>
    <w:rsid w:val="001C24C2"/>
    <w:rsid w:val="001C3BED"/>
    <w:rsid w:val="001C5FEE"/>
    <w:rsid w:val="001D4F03"/>
    <w:rsid w:val="001D52DD"/>
    <w:rsid w:val="001E249E"/>
    <w:rsid w:val="001E2793"/>
    <w:rsid w:val="001F1112"/>
    <w:rsid w:val="001F2993"/>
    <w:rsid w:val="001F4154"/>
    <w:rsid w:val="001F5042"/>
    <w:rsid w:val="00201EE3"/>
    <w:rsid w:val="00203CEE"/>
    <w:rsid w:val="00204D1C"/>
    <w:rsid w:val="00205DF5"/>
    <w:rsid w:val="00216B63"/>
    <w:rsid w:val="00217164"/>
    <w:rsid w:val="00227302"/>
    <w:rsid w:val="00231EE9"/>
    <w:rsid w:val="002375C6"/>
    <w:rsid w:val="00261FC0"/>
    <w:rsid w:val="00263E31"/>
    <w:rsid w:val="00266947"/>
    <w:rsid w:val="002671FB"/>
    <w:rsid w:val="0026736A"/>
    <w:rsid w:val="00267E0B"/>
    <w:rsid w:val="002730C2"/>
    <w:rsid w:val="002738E8"/>
    <w:rsid w:val="00280DEF"/>
    <w:rsid w:val="00285AC1"/>
    <w:rsid w:val="00285E0C"/>
    <w:rsid w:val="00286653"/>
    <w:rsid w:val="00287BE7"/>
    <w:rsid w:val="00295D9E"/>
    <w:rsid w:val="00296C71"/>
    <w:rsid w:val="002A5C5E"/>
    <w:rsid w:val="002B14E2"/>
    <w:rsid w:val="002B3E15"/>
    <w:rsid w:val="002B5098"/>
    <w:rsid w:val="002B7658"/>
    <w:rsid w:val="002C57B3"/>
    <w:rsid w:val="002C60F5"/>
    <w:rsid w:val="002C6945"/>
    <w:rsid w:val="002C7643"/>
    <w:rsid w:val="002C76F5"/>
    <w:rsid w:val="002D03DC"/>
    <w:rsid w:val="002D04AB"/>
    <w:rsid w:val="002D1DFE"/>
    <w:rsid w:val="002D3F85"/>
    <w:rsid w:val="002D5FA4"/>
    <w:rsid w:val="002D645D"/>
    <w:rsid w:val="002E51B3"/>
    <w:rsid w:val="002E59EA"/>
    <w:rsid w:val="002F46B8"/>
    <w:rsid w:val="002F4EFF"/>
    <w:rsid w:val="003018E8"/>
    <w:rsid w:val="00312244"/>
    <w:rsid w:val="003131DC"/>
    <w:rsid w:val="0031464E"/>
    <w:rsid w:val="003172B0"/>
    <w:rsid w:val="00320F66"/>
    <w:rsid w:val="00324AE2"/>
    <w:rsid w:val="00325299"/>
    <w:rsid w:val="00332D5E"/>
    <w:rsid w:val="0035098C"/>
    <w:rsid w:val="003522A2"/>
    <w:rsid w:val="003743F3"/>
    <w:rsid w:val="003909DA"/>
    <w:rsid w:val="00391165"/>
    <w:rsid w:val="003948A9"/>
    <w:rsid w:val="003A03CC"/>
    <w:rsid w:val="003A3211"/>
    <w:rsid w:val="003A4144"/>
    <w:rsid w:val="003A4CA3"/>
    <w:rsid w:val="003C1600"/>
    <w:rsid w:val="003C1AD4"/>
    <w:rsid w:val="003C1EC4"/>
    <w:rsid w:val="003C7452"/>
    <w:rsid w:val="003D2054"/>
    <w:rsid w:val="003D37D4"/>
    <w:rsid w:val="003E1EC6"/>
    <w:rsid w:val="003E2F5E"/>
    <w:rsid w:val="003E4085"/>
    <w:rsid w:val="003E4C52"/>
    <w:rsid w:val="003E5F00"/>
    <w:rsid w:val="003E6089"/>
    <w:rsid w:val="003E7898"/>
    <w:rsid w:val="003F2DD5"/>
    <w:rsid w:val="003F4078"/>
    <w:rsid w:val="004025F1"/>
    <w:rsid w:val="00402677"/>
    <w:rsid w:val="004029F9"/>
    <w:rsid w:val="00403086"/>
    <w:rsid w:val="0040459C"/>
    <w:rsid w:val="004106D0"/>
    <w:rsid w:val="00412D7D"/>
    <w:rsid w:val="0042226E"/>
    <w:rsid w:val="00432B4B"/>
    <w:rsid w:val="00433194"/>
    <w:rsid w:val="004342BF"/>
    <w:rsid w:val="00441037"/>
    <w:rsid w:val="004459C8"/>
    <w:rsid w:val="00445E8E"/>
    <w:rsid w:val="004540A8"/>
    <w:rsid w:val="00461A39"/>
    <w:rsid w:val="004665D2"/>
    <w:rsid w:val="00467C0A"/>
    <w:rsid w:val="00467C86"/>
    <w:rsid w:val="00472BD6"/>
    <w:rsid w:val="00476B98"/>
    <w:rsid w:val="00482F7A"/>
    <w:rsid w:val="0048345B"/>
    <w:rsid w:val="00484528"/>
    <w:rsid w:val="004848CB"/>
    <w:rsid w:val="00486057"/>
    <w:rsid w:val="00490FCD"/>
    <w:rsid w:val="004916A7"/>
    <w:rsid w:val="004A4D61"/>
    <w:rsid w:val="004B0237"/>
    <w:rsid w:val="004B3DAB"/>
    <w:rsid w:val="004C285D"/>
    <w:rsid w:val="004C330F"/>
    <w:rsid w:val="004C3344"/>
    <w:rsid w:val="004C3C0B"/>
    <w:rsid w:val="004C4D43"/>
    <w:rsid w:val="004D06B4"/>
    <w:rsid w:val="004D33A0"/>
    <w:rsid w:val="004E1546"/>
    <w:rsid w:val="004F05A1"/>
    <w:rsid w:val="004F3365"/>
    <w:rsid w:val="005039C0"/>
    <w:rsid w:val="00511C92"/>
    <w:rsid w:val="00513379"/>
    <w:rsid w:val="00515C6C"/>
    <w:rsid w:val="00516085"/>
    <w:rsid w:val="0051668E"/>
    <w:rsid w:val="0052009A"/>
    <w:rsid w:val="00520A2A"/>
    <w:rsid w:val="00520CB0"/>
    <w:rsid w:val="005257D6"/>
    <w:rsid w:val="0055391A"/>
    <w:rsid w:val="005618CF"/>
    <w:rsid w:val="00562E53"/>
    <w:rsid w:val="005630A1"/>
    <w:rsid w:val="0056555E"/>
    <w:rsid w:val="005708BC"/>
    <w:rsid w:val="005717A4"/>
    <w:rsid w:val="00574612"/>
    <w:rsid w:val="00574E30"/>
    <w:rsid w:val="00574EC2"/>
    <w:rsid w:val="005829A5"/>
    <w:rsid w:val="0059190B"/>
    <w:rsid w:val="0059446C"/>
    <w:rsid w:val="005A4F4B"/>
    <w:rsid w:val="005B08CD"/>
    <w:rsid w:val="005B18F4"/>
    <w:rsid w:val="005C0E31"/>
    <w:rsid w:val="005C5487"/>
    <w:rsid w:val="005C679E"/>
    <w:rsid w:val="005D1EE9"/>
    <w:rsid w:val="005D2000"/>
    <w:rsid w:val="005E0F24"/>
    <w:rsid w:val="005E1D85"/>
    <w:rsid w:val="005E3EA5"/>
    <w:rsid w:val="005E7D2B"/>
    <w:rsid w:val="005F2DDA"/>
    <w:rsid w:val="005F3754"/>
    <w:rsid w:val="00615DD0"/>
    <w:rsid w:val="00621061"/>
    <w:rsid w:val="0062548D"/>
    <w:rsid w:val="00627B11"/>
    <w:rsid w:val="00636590"/>
    <w:rsid w:val="00636EA7"/>
    <w:rsid w:val="006446C4"/>
    <w:rsid w:val="006517A0"/>
    <w:rsid w:val="00654276"/>
    <w:rsid w:val="006568F1"/>
    <w:rsid w:val="00657D7E"/>
    <w:rsid w:val="00664315"/>
    <w:rsid w:val="00664C24"/>
    <w:rsid w:val="00664E08"/>
    <w:rsid w:val="00676451"/>
    <w:rsid w:val="00682CD3"/>
    <w:rsid w:val="006831F1"/>
    <w:rsid w:val="006839AA"/>
    <w:rsid w:val="0068501A"/>
    <w:rsid w:val="00685809"/>
    <w:rsid w:val="00686349"/>
    <w:rsid w:val="006913B8"/>
    <w:rsid w:val="00693B28"/>
    <w:rsid w:val="00696639"/>
    <w:rsid w:val="00696DE1"/>
    <w:rsid w:val="00697644"/>
    <w:rsid w:val="006A40EF"/>
    <w:rsid w:val="006B0562"/>
    <w:rsid w:val="006B3B74"/>
    <w:rsid w:val="006B4E1B"/>
    <w:rsid w:val="006C647C"/>
    <w:rsid w:val="006C7826"/>
    <w:rsid w:val="006D3FDB"/>
    <w:rsid w:val="006E1D5C"/>
    <w:rsid w:val="006F2B0F"/>
    <w:rsid w:val="006F609C"/>
    <w:rsid w:val="00700BBE"/>
    <w:rsid w:val="00704ACA"/>
    <w:rsid w:val="007116F0"/>
    <w:rsid w:val="00711D49"/>
    <w:rsid w:val="007143B2"/>
    <w:rsid w:val="00717F49"/>
    <w:rsid w:val="007220FC"/>
    <w:rsid w:val="00725A84"/>
    <w:rsid w:val="00730692"/>
    <w:rsid w:val="007315C9"/>
    <w:rsid w:val="00743A8F"/>
    <w:rsid w:val="007504F8"/>
    <w:rsid w:val="00750C52"/>
    <w:rsid w:val="007544C7"/>
    <w:rsid w:val="007573BD"/>
    <w:rsid w:val="007658DA"/>
    <w:rsid w:val="00765C78"/>
    <w:rsid w:val="00770DCE"/>
    <w:rsid w:val="00784923"/>
    <w:rsid w:val="007934C0"/>
    <w:rsid w:val="0079748E"/>
    <w:rsid w:val="007A3352"/>
    <w:rsid w:val="007A5623"/>
    <w:rsid w:val="007B0180"/>
    <w:rsid w:val="007B1A27"/>
    <w:rsid w:val="007C3EDD"/>
    <w:rsid w:val="007C583C"/>
    <w:rsid w:val="007E6F17"/>
    <w:rsid w:val="007F3DA4"/>
    <w:rsid w:val="00803C64"/>
    <w:rsid w:val="0080599A"/>
    <w:rsid w:val="00807B8B"/>
    <w:rsid w:val="008115D9"/>
    <w:rsid w:val="008142E1"/>
    <w:rsid w:val="00821179"/>
    <w:rsid w:val="00823A22"/>
    <w:rsid w:val="00825FC2"/>
    <w:rsid w:val="00827A1E"/>
    <w:rsid w:val="00833916"/>
    <w:rsid w:val="0084110F"/>
    <w:rsid w:val="0084150E"/>
    <w:rsid w:val="008424D3"/>
    <w:rsid w:val="00843875"/>
    <w:rsid w:val="0084795C"/>
    <w:rsid w:val="008516D4"/>
    <w:rsid w:val="008522D2"/>
    <w:rsid w:val="008527E1"/>
    <w:rsid w:val="00853C7F"/>
    <w:rsid w:val="00854421"/>
    <w:rsid w:val="00862867"/>
    <w:rsid w:val="0086471F"/>
    <w:rsid w:val="008700A4"/>
    <w:rsid w:val="00872BFF"/>
    <w:rsid w:val="00881A51"/>
    <w:rsid w:val="008825F3"/>
    <w:rsid w:val="00883A6D"/>
    <w:rsid w:val="00884F2A"/>
    <w:rsid w:val="008902CA"/>
    <w:rsid w:val="008932EA"/>
    <w:rsid w:val="008939C2"/>
    <w:rsid w:val="00894315"/>
    <w:rsid w:val="00895A33"/>
    <w:rsid w:val="008A3067"/>
    <w:rsid w:val="008B3A2F"/>
    <w:rsid w:val="008B3F92"/>
    <w:rsid w:val="008B691C"/>
    <w:rsid w:val="008B7DA2"/>
    <w:rsid w:val="008C068C"/>
    <w:rsid w:val="008C5EF8"/>
    <w:rsid w:val="008C6E44"/>
    <w:rsid w:val="008D4FFB"/>
    <w:rsid w:val="008D66F8"/>
    <w:rsid w:val="008D78F1"/>
    <w:rsid w:val="008E54E0"/>
    <w:rsid w:val="008E61EF"/>
    <w:rsid w:val="008F2DC5"/>
    <w:rsid w:val="008F5F83"/>
    <w:rsid w:val="00905B43"/>
    <w:rsid w:val="00914750"/>
    <w:rsid w:val="009178B0"/>
    <w:rsid w:val="00921FF6"/>
    <w:rsid w:val="00922D34"/>
    <w:rsid w:val="0093368F"/>
    <w:rsid w:val="009374D3"/>
    <w:rsid w:val="00940D6C"/>
    <w:rsid w:val="00946BAF"/>
    <w:rsid w:val="009479E1"/>
    <w:rsid w:val="00956C0B"/>
    <w:rsid w:val="009620D4"/>
    <w:rsid w:val="00963B1E"/>
    <w:rsid w:val="00975A97"/>
    <w:rsid w:val="00980264"/>
    <w:rsid w:val="009879EE"/>
    <w:rsid w:val="00993242"/>
    <w:rsid w:val="00995A2D"/>
    <w:rsid w:val="00996F5C"/>
    <w:rsid w:val="009A0149"/>
    <w:rsid w:val="009A2AF6"/>
    <w:rsid w:val="009A40F0"/>
    <w:rsid w:val="009B200F"/>
    <w:rsid w:val="009B2E15"/>
    <w:rsid w:val="009B470F"/>
    <w:rsid w:val="009B6509"/>
    <w:rsid w:val="009B7116"/>
    <w:rsid w:val="009B778F"/>
    <w:rsid w:val="009C5E8E"/>
    <w:rsid w:val="009D467E"/>
    <w:rsid w:val="009E44DE"/>
    <w:rsid w:val="009F1C42"/>
    <w:rsid w:val="009F32F8"/>
    <w:rsid w:val="009F3B9E"/>
    <w:rsid w:val="009F5E1C"/>
    <w:rsid w:val="009F705C"/>
    <w:rsid w:val="009F794C"/>
    <w:rsid w:val="00A01A6D"/>
    <w:rsid w:val="00A043AF"/>
    <w:rsid w:val="00A05161"/>
    <w:rsid w:val="00A060A1"/>
    <w:rsid w:val="00A10FEE"/>
    <w:rsid w:val="00A11118"/>
    <w:rsid w:val="00A15500"/>
    <w:rsid w:val="00A21115"/>
    <w:rsid w:val="00A2469D"/>
    <w:rsid w:val="00A26A14"/>
    <w:rsid w:val="00A413C3"/>
    <w:rsid w:val="00A442A4"/>
    <w:rsid w:val="00A4511A"/>
    <w:rsid w:val="00A54140"/>
    <w:rsid w:val="00A60AE0"/>
    <w:rsid w:val="00A61286"/>
    <w:rsid w:val="00A61366"/>
    <w:rsid w:val="00A71774"/>
    <w:rsid w:val="00A8112F"/>
    <w:rsid w:val="00A837C4"/>
    <w:rsid w:val="00A838F0"/>
    <w:rsid w:val="00A842F5"/>
    <w:rsid w:val="00A85F6B"/>
    <w:rsid w:val="00A862ED"/>
    <w:rsid w:val="00A949AE"/>
    <w:rsid w:val="00A94A69"/>
    <w:rsid w:val="00AA37AD"/>
    <w:rsid w:val="00AB2042"/>
    <w:rsid w:val="00AB46C5"/>
    <w:rsid w:val="00AB7E39"/>
    <w:rsid w:val="00AC125A"/>
    <w:rsid w:val="00AC1D58"/>
    <w:rsid w:val="00AC1F88"/>
    <w:rsid w:val="00AD5CE3"/>
    <w:rsid w:val="00AD7ABA"/>
    <w:rsid w:val="00AE09AE"/>
    <w:rsid w:val="00AF4319"/>
    <w:rsid w:val="00B0128C"/>
    <w:rsid w:val="00B035BF"/>
    <w:rsid w:val="00B13C61"/>
    <w:rsid w:val="00B16C22"/>
    <w:rsid w:val="00B17E67"/>
    <w:rsid w:val="00B20849"/>
    <w:rsid w:val="00B24922"/>
    <w:rsid w:val="00B27E1D"/>
    <w:rsid w:val="00B34B4A"/>
    <w:rsid w:val="00B45E20"/>
    <w:rsid w:val="00B54FB0"/>
    <w:rsid w:val="00B56F0B"/>
    <w:rsid w:val="00B57246"/>
    <w:rsid w:val="00B6525E"/>
    <w:rsid w:val="00B67142"/>
    <w:rsid w:val="00B73FFA"/>
    <w:rsid w:val="00B76450"/>
    <w:rsid w:val="00B80003"/>
    <w:rsid w:val="00B80FC5"/>
    <w:rsid w:val="00B8232D"/>
    <w:rsid w:val="00B82E20"/>
    <w:rsid w:val="00B854F7"/>
    <w:rsid w:val="00B87DF0"/>
    <w:rsid w:val="00B9178A"/>
    <w:rsid w:val="00B920C1"/>
    <w:rsid w:val="00B93A49"/>
    <w:rsid w:val="00B95217"/>
    <w:rsid w:val="00B97720"/>
    <w:rsid w:val="00BA46A4"/>
    <w:rsid w:val="00BA4EA6"/>
    <w:rsid w:val="00BB011F"/>
    <w:rsid w:val="00BC40F8"/>
    <w:rsid w:val="00BC7A51"/>
    <w:rsid w:val="00BD0DED"/>
    <w:rsid w:val="00BD16C7"/>
    <w:rsid w:val="00BD17CD"/>
    <w:rsid w:val="00BE01BA"/>
    <w:rsid w:val="00BE46C4"/>
    <w:rsid w:val="00BE5283"/>
    <w:rsid w:val="00BE66C7"/>
    <w:rsid w:val="00BF2465"/>
    <w:rsid w:val="00BF49B3"/>
    <w:rsid w:val="00BF6991"/>
    <w:rsid w:val="00BF7C41"/>
    <w:rsid w:val="00BF7F6C"/>
    <w:rsid w:val="00C0377D"/>
    <w:rsid w:val="00C05804"/>
    <w:rsid w:val="00C25A53"/>
    <w:rsid w:val="00C32B68"/>
    <w:rsid w:val="00C33236"/>
    <w:rsid w:val="00C344A5"/>
    <w:rsid w:val="00C40F13"/>
    <w:rsid w:val="00C43CC0"/>
    <w:rsid w:val="00C47F18"/>
    <w:rsid w:val="00C5032C"/>
    <w:rsid w:val="00C542E6"/>
    <w:rsid w:val="00C566EB"/>
    <w:rsid w:val="00C620BC"/>
    <w:rsid w:val="00C64EC6"/>
    <w:rsid w:val="00C7124F"/>
    <w:rsid w:val="00C7323D"/>
    <w:rsid w:val="00C74B41"/>
    <w:rsid w:val="00C8004D"/>
    <w:rsid w:val="00C811FB"/>
    <w:rsid w:val="00C81499"/>
    <w:rsid w:val="00C8589B"/>
    <w:rsid w:val="00C978AB"/>
    <w:rsid w:val="00CA284C"/>
    <w:rsid w:val="00CB23E2"/>
    <w:rsid w:val="00CB3CC6"/>
    <w:rsid w:val="00CC1CB5"/>
    <w:rsid w:val="00CC5C1C"/>
    <w:rsid w:val="00CD0D74"/>
    <w:rsid w:val="00CD2081"/>
    <w:rsid w:val="00CD479B"/>
    <w:rsid w:val="00CD48A8"/>
    <w:rsid w:val="00CE287E"/>
    <w:rsid w:val="00CE3ACD"/>
    <w:rsid w:val="00D0635D"/>
    <w:rsid w:val="00D10F98"/>
    <w:rsid w:val="00D1150B"/>
    <w:rsid w:val="00D130F7"/>
    <w:rsid w:val="00D13C9B"/>
    <w:rsid w:val="00D14FE1"/>
    <w:rsid w:val="00D204AB"/>
    <w:rsid w:val="00D2139C"/>
    <w:rsid w:val="00D22542"/>
    <w:rsid w:val="00D2317D"/>
    <w:rsid w:val="00D26AF6"/>
    <w:rsid w:val="00D2767E"/>
    <w:rsid w:val="00D27E9E"/>
    <w:rsid w:val="00D30FE7"/>
    <w:rsid w:val="00D31FDD"/>
    <w:rsid w:val="00D323E4"/>
    <w:rsid w:val="00D32B24"/>
    <w:rsid w:val="00D35762"/>
    <w:rsid w:val="00D431B0"/>
    <w:rsid w:val="00D439EC"/>
    <w:rsid w:val="00D5515C"/>
    <w:rsid w:val="00D60433"/>
    <w:rsid w:val="00D627F5"/>
    <w:rsid w:val="00D65CE1"/>
    <w:rsid w:val="00D706C8"/>
    <w:rsid w:val="00D7263A"/>
    <w:rsid w:val="00D77A37"/>
    <w:rsid w:val="00D80006"/>
    <w:rsid w:val="00D84CD1"/>
    <w:rsid w:val="00D8568F"/>
    <w:rsid w:val="00D86254"/>
    <w:rsid w:val="00D939DD"/>
    <w:rsid w:val="00DA000C"/>
    <w:rsid w:val="00DA3B6B"/>
    <w:rsid w:val="00DA525C"/>
    <w:rsid w:val="00DA5DF2"/>
    <w:rsid w:val="00DB6C81"/>
    <w:rsid w:val="00DC2385"/>
    <w:rsid w:val="00DF2F03"/>
    <w:rsid w:val="00DF53D0"/>
    <w:rsid w:val="00E027F9"/>
    <w:rsid w:val="00E06482"/>
    <w:rsid w:val="00E10A23"/>
    <w:rsid w:val="00E13446"/>
    <w:rsid w:val="00E13802"/>
    <w:rsid w:val="00E139F4"/>
    <w:rsid w:val="00E205F6"/>
    <w:rsid w:val="00E23169"/>
    <w:rsid w:val="00E27E86"/>
    <w:rsid w:val="00E3299C"/>
    <w:rsid w:val="00E32DA2"/>
    <w:rsid w:val="00E34E7D"/>
    <w:rsid w:val="00E37F6E"/>
    <w:rsid w:val="00E4590A"/>
    <w:rsid w:val="00E50781"/>
    <w:rsid w:val="00E50A27"/>
    <w:rsid w:val="00E60458"/>
    <w:rsid w:val="00E61213"/>
    <w:rsid w:val="00E620B6"/>
    <w:rsid w:val="00E6434C"/>
    <w:rsid w:val="00E656D2"/>
    <w:rsid w:val="00E658D5"/>
    <w:rsid w:val="00E6692D"/>
    <w:rsid w:val="00E672ED"/>
    <w:rsid w:val="00E71208"/>
    <w:rsid w:val="00E71977"/>
    <w:rsid w:val="00E7346C"/>
    <w:rsid w:val="00E746B4"/>
    <w:rsid w:val="00E74FA2"/>
    <w:rsid w:val="00E917FB"/>
    <w:rsid w:val="00E9617B"/>
    <w:rsid w:val="00E97A4F"/>
    <w:rsid w:val="00EB640A"/>
    <w:rsid w:val="00EC13C7"/>
    <w:rsid w:val="00EC1F94"/>
    <w:rsid w:val="00ED2770"/>
    <w:rsid w:val="00EE1DB4"/>
    <w:rsid w:val="00EE5C96"/>
    <w:rsid w:val="00EF3EF1"/>
    <w:rsid w:val="00EF747D"/>
    <w:rsid w:val="00EF7D64"/>
    <w:rsid w:val="00F03668"/>
    <w:rsid w:val="00F11E91"/>
    <w:rsid w:val="00F13DE3"/>
    <w:rsid w:val="00F16C93"/>
    <w:rsid w:val="00F23274"/>
    <w:rsid w:val="00F24088"/>
    <w:rsid w:val="00F24D75"/>
    <w:rsid w:val="00F33A26"/>
    <w:rsid w:val="00F3778F"/>
    <w:rsid w:val="00F5438F"/>
    <w:rsid w:val="00F54B85"/>
    <w:rsid w:val="00F5566B"/>
    <w:rsid w:val="00F56DA1"/>
    <w:rsid w:val="00F61960"/>
    <w:rsid w:val="00F61E98"/>
    <w:rsid w:val="00F63866"/>
    <w:rsid w:val="00F65312"/>
    <w:rsid w:val="00F657F1"/>
    <w:rsid w:val="00F728E9"/>
    <w:rsid w:val="00F73C07"/>
    <w:rsid w:val="00F7768B"/>
    <w:rsid w:val="00F843C0"/>
    <w:rsid w:val="00F84D10"/>
    <w:rsid w:val="00F876A7"/>
    <w:rsid w:val="00F912E6"/>
    <w:rsid w:val="00F94478"/>
    <w:rsid w:val="00F95321"/>
    <w:rsid w:val="00FA7885"/>
    <w:rsid w:val="00FB1167"/>
    <w:rsid w:val="00FB1F8A"/>
    <w:rsid w:val="00FB39E9"/>
    <w:rsid w:val="00FB3BA9"/>
    <w:rsid w:val="00FC36BE"/>
    <w:rsid w:val="00FC52A4"/>
    <w:rsid w:val="00FD2B10"/>
    <w:rsid w:val="00FE2040"/>
    <w:rsid w:val="00FE614F"/>
    <w:rsid w:val="00FE6166"/>
    <w:rsid w:val="00FF4D04"/>
    <w:rsid w:val="00FF7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F8B50"/>
  <w15:docId w15:val="{14071FFE-20E2-498D-90E7-2BF2BE2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708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4CD1"/>
    <w:pPr>
      <w:keepNext/>
      <w:spacing w:before="240" w:after="60"/>
      <w:outlineLvl w:val="1"/>
    </w:pPr>
    <w:rPr>
      <w:rFonts w:ascii="Calibri Light" w:hAnsi="Calibri Light"/>
      <w:b/>
      <w:bCs/>
      <w:i/>
      <w:iCs/>
      <w:sz w:val="28"/>
      <w:szCs w:val="28"/>
    </w:rPr>
  </w:style>
  <w:style w:type="paragraph" w:styleId="Heading4">
    <w:name w:val="heading 4"/>
    <w:basedOn w:val="Normal"/>
    <w:next w:val="Normal"/>
    <w:link w:val="Heading4Char"/>
    <w:uiPriority w:val="9"/>
    <w:unhideWhenUsed/>
    <w:qFormat/>
    <w:rsid w:val="00A949A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4CD1"/>
    <w:rPr>
      <w:rFonts w:ascii="Calibri Light" w:eastAsia="Times New Roman" w:hAnsi="Calibri Light" w:cs="Times New Roman"/>
      <w:b/>
      <w:bCs/>
      <w:i/>
      <w:iCs/>
      <w:sz w:val="28"/>
      <w:szCs w:val="28"/>
    </w:rPr>
  </w:style>
  <w:style w:type="paragraph" w:styleId="Footer">
    <w:name w:val="footer"/>
    <w:basedOn w:val="Normal"/>
    <w:link w:val="FooterChar"/>
    <w:rsid w:val="00D84CD1"/>
    <w:pPr>
      <w:tabs>
        <w:tab w:val="center" w:pos="4320"/>
        <w:tab w:val="right" w:pos="8640"/>
      </w:tabs>
    </w:pPr>
    <w:rPr>
      <w:lang w:val="x-none" w:eastAsia="x-none"/>
    </w:rPr>
  </w:style>
  <w:style w:type="character" w:customStyle="1" w:styleId="FooterChar">
    <w:name w:val="Footer Char"/>
    <w:basedOn w:val="DefaultParagraphFont"/>
    <w:link w:val="Footer"/>
    <w:rsid w:val="00D84CD1"/>
    <w:rPr>
      <w:rFonts w:ascii="Times New Roman" w:eastAsia="Times New Roman" w:hAnsi="Times New Roman" w:cs="Times New Roman"/>
      <w:sz w:val="24"/>
      <w:szCs w:val="24"/>
      <w:lang w:val="x-none" w:eastAsia="x-none"/>
    </w:rPr>
  </w:style>
  <w:style w:type="character" w:styleId="PageNumber">
    <w:name w:val="page number"/>
    <w:basedOn w:val="DefaultParagraphFont"/>
    <w:rsid w:val="00D84CD1"/>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nhideWhenUsed/>
    <w:qFormat/>
    <w:rsid w:val="00D84CD1"/>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qFormat/>
    <w:rsid w:val="00D84CD1"/>
    <w:rPr>
      <w:rFonts w:ascii="Times New Roman" w:eastAsia="Arial" w:hAnsi="Times New Roman"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D84CD1"/>
    <w:rPr>
      <w:vertAlign w:val="superscript"/>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D84CD1"/>
    <w:pPr>
      <w:spacing w:before="100" w:beforeAutospacing="1" w:after="100" w:afterAutospacing="1"/>
    </w:pPr>
    <w:rPr>
      <w:lang w:val="x-none" w:eastAsia="x-none"/>
    </w:rPr>
  </w:style>
  <w:style w:type="paragraph" w:styleId="Header">
    <w:name w:val="header"/>
    <w:basedOn w:val="Normal"/>
    <w:link w:val="HeaderChar"/>
    <w:uiPriority w:val="99"/>
    <w:unhideWhenUsed/>
    <w:rsid w:val="00D84CD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84CD1"/>
    <w:rPr>
      <w:rFonts w:ascii="Times New Roman" w:eastAsia="Times New Roman" w:hAnsi="Times New Roman" w:cs="Times New Roman"/>
      <w:sz w:val="24"/>
      <w:szCs w:val="24"/>
      <w:lang w:val="x-none" w:eastAsia="x-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rsid w:val="00D84CD1"/>
    <w:rPr>
      <w:rFonts w:ascii="Times New Roman" w:eastAsia="Times New Roman" w:hAnsi="Times New Roman" w:cs="Times New Roman"/>
      <w:sz w:val="24"/>
      <w:szCs w:val="24"/>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D84CD1"/>
    <w:pPr>
      <w:spacing w:after="160" w:line="240" w:lineRule="exact"/>
    </w:pPr>
    <w:rPr>
      <w:rFonts w:asciiTheme="minorHAnsi" w:eastAsiaTheme="minorHAnsi" w:hAnsiTheme="minorHAnsi" w:cstheme="minorBidi"/>
      <w:sz w:val="22"/>
      <w:szCs w:val="22"/>
      <w:vertAlign w:val="superscript"/>
    </w:rPr>
  </w:style>
  <w:style w:type="paragraph" w:styleId="ListParagraph">
    <w:name w:val="List Paragraph"/>
    <w:basedOn w:val="Normal"/>
    <w:uiPriority w:val="34"/>
    <w:qFormat/>
    <w:rsid w:val="00D84CD1"/>
    <w:pPr>
      <w:spacing w:after="160" w:line="259"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884F2A"/>
    <w:rPr>
      <w:rFonts w:ascii="Tahoma" w:hAnsi="Tahoma" w:cs="Tahoma"/>
      <w:sz w:val="16"/>
      <w:szCs w:val="16"/>
    </w:rPr>
  </w:style>
  <w:style w:type="character" w:customStyle="1" w:styleId="BalloonTextChar">
    <w:name w:val="Balloon Text Char"/>
    <w:basedOn w:val="DefaultParagraphFont"/>
    <w:link w:val="BalloonText"/>
    <w:uiPriority w:val="99"/>
    <w:semiHidden/>
    <w:rsid w:val="00884F2A"/>
    <w:rPr>
      <w:rFonts w:ascii="Tahoma" w:eastAsia="Times New Roman" w:hAnsi="Tahoma" w:cs="Tahoma"/>
      <w:sz w:val="16"/>
      <w:szCs w:val="16"/>
    </w:rPr>
  </w:style>
  <w:style w:type="paragraph" w:styleId="Revision">
    <w:name w:val="Revision"/>
    <w:hidden/>
    <w:uiPriority w:val="99"/>
    <w:semiHidden/>
    <w:rsid w:val="008E61EF"/>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26AF6"/>
    <w:rPr>
      <w:color w:val="0000FF"/>
      <w:u w:val="single"/>
    </w:rPr>
  </w:style>
  <w:style w:type="character" w:customStyle="1" w:styleId="fontstyle01">
    <w:name w:val="fontstyle01"/>
    <w:basedOn w:val="DefaultParagraphFont"/>
    <w:rsid w:val="008902CA"/>
    <w:rPr>
      <w:rFonts w:ascii="Times New Roman" w:hAnsi="Times New Roman" w:cs="Times New Roman" w:hint="default"/>
      <w:b w:val="0"/>
      <w:bCs w:val="0"/>
      <w:i w:val="0"/>
      <w:iCs w:val="0"/>
      <w:color w:val="000000"/>
      <w:sz w:val="28"/>
      <w:szCs w:val="28"/>
    </w:rPr>
  </w:style>
  <w:style w:type="character" w:customStyle="1" w:styleId="Heading4Char">
    <w:name w:val="Heading 4 Char"/>
    <w:basedOn w:val="DefaultParagraphFont"/>
    <w:link w:val="Heading4"/>
    <w:uiPriority w:val="9"/>
    <w:rsid w:val="00A949AE"/>
    <w:rPr>
      <w:rFonts w:asciiTheme="majorHAnsi" w:eastAsiaTheme="majorEastAsia" w:hAnsiTheme="majorHAnsi" w:cstheme="majorBidi"/>
      <w:i/>
      <w:iCs/>
      <w:color w:val="2F5496" w:themeColor="accent1" w:themeShade="BF"/>
      <w:sz w:val="24"/>
      <w:szCs w:val="24"/>
    </w:rPr>
  </w:style>
  <w:style w:type="character" w:customStyle="1" w:styleId="Heading1Char">
    <w:name w:val="Heading 1 Char"/>
    <w:basedOn w:val="DefaultParagraphFont"/>
    <w:link w:val="Heading1"/>
    <w:uiPriority w:val="9"/>
    <w:rsid w:val="005708B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50381">
      <w:bodyDiv w:val="1"/>
      <w:marLeft w:val="0"/>
      <w:marRight w:val="0"/>
      <w:marTop w:val="0"/>
      <w:marBottom w:val="0"/>
      <w:divBdr>
        <w:top w:val="none" w:sz="0" w:space="0" w:color="auto"/>
        <w:left w:val="none" w:sz="0" w:space="0" w:color="auto"/>
        <w:bottom w:val="none" w:sz="0" w:space="0" w:color="auto"/>
        <w:right w:val="none" w:sz="0" w:space="0" w:color="auto"/>
      </w:divBdr>
    </w:div>
    <w:div w:id="348290500">
      <w:bodyDiv w:val="1"/>
      <w:marLeft w:val="0"/>
      <w:marRight w:val="0"/>
      <w:marTop w:val="0"/>
      <w:marBottom w:val="0"/>
      <w:divBdr>
        <w:top w:val="none" w:sz="0" w:space="0" w:color="auto"/>
        <w:left w:val="none" w:sz="0" w:space="0" w:color="auto"/>
        <w:bottom w:val="none" w:sz="0" w:space="0" w:color="auto"/>
        <w:right w:val="none" w:sz="0" w:space="0" w:color="auto"/>
      </w:divBdr>
    </w:div>
    <w:div w:id="735663608">
      <w:bodyDiv w:val="1"/>
      <w:marLeft w:val="0"/>
      <w:marRight w:val="0"/>
      <w:marTop w:val="0"/>
      <w:marBottom w:val="0"/>
      <w:divBdr>
        <w:top w:val="none" w:sz="0" w:space="0" w:color="auto"/>
        <w:left w:val="none" w:sz="0" w:space="0" w:color="auto"/>
        <w:bottom w:val="none" w:sz="0" w:space="0" w:color="auto"/>
        <w:right w:val="none" w:sz="0" w:space="0" w:color="auto"/>
      </w:divBdr>
    </w:div>
    <w:div w:id="756756890">
      <w:bodyDiv w:val="1"/>
      <w:marLeft w:val="0"/>
      <w:marRight w:val="0"/>
      <w:marTop w:val="0"/>
      <w:marBottom w:val="0"/>
      <w:divBdr>
        <w:top w:val="none" w:sz="0" w:space="0" w:color="auto"/>
        <w:left w:val="none" w:sz="0" w:space="0" w:color="auto"/>
        <w:bottom w:val="none" w:sz="0" w:space="0" w:color="auto"/>
        <w:right w:val="none" w:sz="0" w:space="0" w:color="auto"/>
      </w:divBdr>
    </w:div>
    <w:div w:id="1148010148">
      <w:bodyDiv w:val="1"/>
      <w:marLeft w:val="0"/>
      <w:marRight w:val="0"/>
      <w:marTop w:val="0"/>
      <w:marBottom w:val="0"/>
      <w:divBdr>
        <w:top w:val="none" w:sz="0" w:space="0" w:color="auto"/>
        <w:left w:val="none" w:sz="0" w:space="0" w:color="auto"/>
        <w:bottom w:val="none" w:sz="0" w:space="0" w:color="auto"/>
        <w:right w:val="none" w:sz="0" w:space="0" w:color="auto"/>
      </w:divBdr>
    </w:div>
    <w:div w:id="1412895277">
      <w:bodyDiv w:val="1"/>
      <w:marLeft w:val="0"/>
      <w:marRight w:val="0"/>
      <w:marTop w:val="0"/>
      <w:marBottom w:val="0"/>
      <w:divBdr>
        <w:top w:val="none" w:sz="0" w:space="0" w:color="auto"/>
        <w:left w:val="none" w:sz="0" w:space="0" w:color="auto"/>
        <w:bottom w:val="none" w:sz="0" w:space="0" w:color="auto"/>
        <w:right w:val="none" w:sz="0" w:space="0" w:color="auto"/>
      </w:divBdr>
    </w:div>
    <w:div w:id="212002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65F-B2ED-4D4C-9653-84724515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5729</Words>
  <Characters>32656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tranminhduc.lawyer@gmail.com</dc:creator>
  <cp:lastModifiedBy>Nguyen Thi Thu Huong</cp:lastModifiedBy>
  <cp:revision>3</cp:revision>
  <cp:lastPrinted>2025-04-03T04:51:00Z</cp:lastPrinted>
  <dcterms:created xsi:type="dcterms:W3CDTF">2025-04-03T04:45:00Z</dcterms:created>
  <dcterms:modified xsi:type="dcterms:W3CDTF">2025-04-03T04:56:00Z</dcterms:modified>
</cp:coreProperties>
</file>